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54884" w:rsidRDefault="00271633">
      <w:pPr>
        <w:pStyle w:val="a5"/>
      </w:pPr>
      <w:r>
        <w:rPr>
          <w:noProof/>
          <w:lang w:eastAsia="ru-RU"/>
        </w:rPr>
        <w:drawing>
          <wp:anchor distT="0" distB="0" distL="114935" distR="114935" simplePos="0" relativeHeight="524288" behindDoc="0" locked="0" layoutInCell="1" allowOverlap="1">
            <wp:simplePos x="0" y="0"/>
            <wp:positionH relativeFrom="column">
              <wp:posOffset>2534920</wp:posOffset>
            </wp:positionH>
            <wp:positionV relativeFrom="paragraph">
              <wp:posOffset>-12699</wp:posOffset>
            </wp:positionV>
            <wp:extent cx="718185" cy="718185"/>
            <wp:effectExtent l="0" t="0" r="0" b="0"/>
            <wp:wrapSquare wrapText="bothSides"/>
            <wp:docPr id="1" name="_x0000_s102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"/>
                    <a:srcRect l="-174" t="-174" r="-174" b="-174"/>
                    <a:stretch/>
                  </pic:blipFill>
                  <pic:spPr bwMode="auto">
                    <a:xfrm>
                      <a:off x="0" y="0"/>
                      <a:ext cx="718185" cy="7181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654884" w:rsidRDefault="00654884">
      <w:pPr>
        <w:pStyle w:val="a5"/>
      </w:pPr>
    </w:p>
    <w:p w:rsidR="00654884" w:rsidRDefault="00654884">
      <w:pPr>
        <w:pStyle w:val="a5"/>
        <w:jc w:val="left"/>
      </w:pPr>
    </w:p>
    <w:p w:rsidR="00654884" w:rsidRDefault="00654884">
      <w:pPr>
        <w:pStyle w:val="a5"/>
        <w:rPr>
          <w:sz w:val="26"/>
        </w:rPr>
      </w:pPr>
    </w:p>
    <w:p w:rsidR="00654884" w:rsidRDefault="00271633">
      <w:pPr>
        <w:pStyle w:val="a5"/>
      </w:pPr>
      <w:r>
        <w:rPr>
          <w:szCs w:val="28"/>
        </w:rPr>
        <w:t xml:space="preserve">АДМИНИСТРАЦИЯ ЗАРИНСКОГО РАЙОНА </w:t>
      </w:r>
    </w:p>
    <w:p w:rsidR="00654884" w:rsidRDefault="00271633">
      <w:pPr>
        <w:pStyle w:val="a5"/>
      </w:pPr>
      <w:r>
        <w:rPr>
          <w:szCs w:val="28"/>
        </w:rPr>
        <w:t>АЛТАЙСКОГО КРАЯ</w:t>
      </w:r>
    </w:p>
    <w:p w:rsidR="00654884" w:rsidRDefault="00654884">
      <w:pPr>
        <w:pStyle w:val="a5"/>
        <w:rPr>
          <w:szCs w:val="28"/>
        </w:rPr>
      </w:pPr>
    </w:p>
    <w:p w:rsidR="00654884" w:rsidRDefault="00271633">
      <w:pPr>
        <w:pStyle w:val="1"/>
      </w:pPr>
      <w:r>
        <w:rPr>
          <w:sz w:val="28"/>
          <w:szCs w:val="28"/>
        </w:rPr>
        <w:t xml:space="preserve">П О С Т А Н О В Л Е Н И Е     </w:t>
      </w:r>
    </w:p>
    <w:p w:rsidR="00654884" w:rsidRDefault="00654884">
      <w:pPr>
        <w:jc w:val="both"/>
        <w:rPr>
          <w:sz w:val="28"/>
          <w:szCs w:val="28"/>
        </w:rPr>
      </w:pPr>
    </w:p>
    <w:p w:rsidR="00DA626A" w:rsidRPr="00DA626A" w:rsidRDefault="002122E7" w:rsidP="00DA626A">
      <w:pPr>
        <w:jc w:val="both"/>
        <w:rPr>
          <w:sz w:val="28"/>
          <w:szCs w:val="28"/>
        </w:rPr>
      </w:pPr>
      <w:r w:rsidRPr="00DA626A">
        <w:rPr>
          <w:sz w:val="28"/>
          <w:szCs w:val="28"/>
        </w:rPr>
        <w:t>12.12</w:t>
      </w:r>
      <w:r>
        <w:rPr>
          <w:sz w:val="28"/>
          <w:szCs w:val="28"/>
        </w:rPr>
        <w:t>.</w:t>
      </w:r>
      <w:r w:rsidRPr="00DA626A">
        <w:rPr>
          <w:sz w:val="28"/>
          <w:szCs w:val="28"/>
        </w:rPr>
        <w:t>2025</w:t>
      </w:r>
      <w:r w:rsidR="00DA626A">
        <w:rPr>
          <w:sz w:val="28"/>
          <w:szCs w:val="28"/>
        </w:rPr>
        <w:tab/>
      </w:r>
      <w:r w:rsidR="00DA626A">
        <w:rPr>
          <w:sz w:val="28"/>
          <w:szCs w:val="28"/>
        </w:rPr>
        <w:tab/>
      </w:r>
      <w:r w:rsidR="00DA626A">
        <w:rPr>
          <w:sz w:val="28"/>
          <w:szCs w:val="28"/>
        </w:rPr>
        <w:tab/>
      </w:r>
      <w:r w:rsidR="00DA626A">
        <w:rPr>
          <w:sz w:val="28"/>
          <w:szCs w:val="28"/>
        </w:rPr>
        <w:tab/>
      </w:r>
      <w:r w:rsidR="00DA626A">
        <w:rPr>
          <w:sz w:val="28"/>
          <w:szCs w:val="28"/>
        </w:rPr>
        <w:tab/>
      </w:r>
      <w:r w:rsidR="00DA626A">
        <w:rPr>
          <w:sz w:val="28"/>
          <w:szCs w:val="28"/>
        </w:rPr>
        <w:tab/>
      </w:r>
      <w:r w:rsidR="00DA626A">
        <w:rPr>
          <w:sz w:val="28"/>
          <w:szCs w:val="28"/>
        </w:rPr>
        <w:tab/>
      </w:r>
      <w:r w:rsidR="00DA626A">
        <w:rPr>
          <w:sz w:val="28"/>
          <w:szCs w:val="28"/>
        </w:rPr>
        <w:tab/>
      </w:r>
      <w:r w:rsidR="00DA626A">
        <w:rPr>
          <w:sz w:val="28"/>
          <w:szCs w:val="28"/>
        </w:rPr>
        <w:tab/>
      </w:r>
      <w:r w:rsidR="00DA626A">
        <w:rPr>
          <w:sz w:val="28"/>
          <w:szCs w:val="28"/>
        </w:rPr>
        <w:tab/>
        <w:t xml:space="preserve">       № 958</w:t>
      </w:r>
    </w:p>
    <w:p w:rsidR="00654884" w:rsidRPr="00DA626A" w:rsidRDefault="00271633" w:rsidP="00DA626A">
      <w:pPr>
        <w:jc w:val="center"/>
        <w:rPr>
          <w:sz w:val="24"/>
          <w:szCs w:val="24"/>
        </w:rPr>
      </w:pPr>
      <w:r w:rsidRPr="00DA626A">
        <w:rPr>
          <w:sz w:val="24"/>
          <w:szCs w:val="24"/>
        </w:rPr>
        <w:t>г</w:t>
      </w:r>
      <w:r w:rsidRPr="00DA626A">
        <w:rPr>
          <w:sz w:val="24"/>
          <w:szCs w:val="24"/>
        </w:rPr>
        <w:t>. Заринск</w:t>
      </w:r>
    </w:p>
    <w:p w:rsidR="00654884" w:rsidRDefault="00271633">
      <w:pPr>
        <w:jc w:val="both"/>
      </w:pPr>
      <w:r>
        <w:t xml:space="preserve">                                                                                    </w:t>
      </w:r>
    </w:p>
    <w:tbl>
      <w:tblPr>
        <w:tblW w:w="0" w:type="auto"/>
        <w:tblInd w:w="-108" w:type="dxa"/>
        <w:tblLayout w:type="fixed"/>
        <w:tblLook w:val="04A0" w:firstRow="1" w:lastRow="0" w:firstColumn="1" w:lastColumn="0" w:noHBand="0" w:noVBand="1"/>
      </w:tblPr>
      <w:tblGrid>
        <w:gridCol w:w="5070"/>
      </w:tblGrid>
      <w:tr w:rsidR="00654884">
        <w:tc>
          <w:tcPr>
            <w:tcW w:w="507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654884" w:rsidRPr="002122E7" w:rsidRDefault="00271633">
            <w:pPr>
              <w:pStyle w:val="3"/>
              <w:rPr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О создании комиссии </w:t>
            </w:r>
            <w:r>
              <w:rPr>
                <w:sz w:val="28"/>
                <w:szCs w:val="28"/>
                <w:lang w:val="ru-RU"/>
              </w:rPr>
              <w:t>по проверке пунктов временного размещения населения, пострадавшего населения Заринского района</w:t>
            </w:r>
          </w:p>
          <w:p w:rsidR="00654884" w:rsidRPr="002122E7" w:rsidRDefault="00271633">
            <w:pPr>
              <w:pStyle w:val="3"/>
              <w:rPr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</w:t>
            </w:r>
          </w:p>
        </w:tc>
      </w:tr>
    </w:tbl>
    <w:p w:rsidR="00654884" w:rsidRDefault="00654884">
      <w:pPr>
        <w:rPr>
          <w:sz w:val="28"/>
          <w:szCs w:val="28"/>
        </w:rPr>
      </w:pPr>
    </w:p>
    <w:p w:rsidR="00654884" w:rsidRDefault="00271633">
      <w:pPr>
        <w:jc w:val="both"/>
      </w:pPr>
      <w:r>
        <w:rPr>
          <w:sz w:val="28"/>
          <w:szCs w:val="28"/>
        </w:rPr>
        <w:tab/>
        <w:t>Во исполнение Федерального закона от 21.12.1994 № 68-ФЗ «О защите населения и территорий от чрезвычайных ситуаций природного и техногенного характера», план</w:t>
      </w:r>
      <w:r>
        <w:rPr>
          <w:sz w:val="28"/>
          <w:szCs w:val="28"/>
        </w:rPr>
        <w:t>а (графика) проверок готовности пунктов временного размещения пострадавшего населения (далее — ПВР) Администрацией Заринского района Алтайского края в 2026 году для приема, временного размещения, учета и первоочередного жизнеобеспечения населения, отселенн</w:t>
      </w:r>
      <w:r>
        <w:rPr>
          <w:sz w:val="28"/>
          <w:szCs w:val="28"/>
        </w:rPr>
        <w:t>ого (эвакуированного) из зоны чрезвычайной ситуации (далее — ЧС) или вероятной ЧС в 2026 году</w:t>
      </w:r>
    </w:p>
    <w:p w:rsidR="00654884" w:rsidRDefault="00271633">
      <w:pPr>
        <w:jc w:val="both"/>
      </w:pPr>
      <w:r>
        <w:rPr>
          <w:sz w:val="28"/>
          <w:szCs w:val="28"/>
        </w:rPr>
        <w:t>.</w:t>
      </w:r>
    </w:p>
    <w:p w:rsidR="00654884" w:rsidRPr="002122E7" w:rsidRDefault="00271633">
      <w:pPr>
        <w:pStyle w:val="a6"/>
        <w:jc w:val="center"/>
        <w:rPr>
          <w:lang w:val="ru-RU"/>
        </w:rPr>
      </w:pPr>
      <w:r w:rsidRPr="002122E7">
        <w:rPr>
          <w:sz w:val="28"/>
          <w:szCs w:val="28"/>
          <w:lang w:val="ru-RU"/>
        </w:rPr>
        <w:t xml:space="preserve">П О С Т А Н О В Л Я </w:t>
      </w:r>
      <w:r>
        <w:rPr>
          <w:sz w:val="28"/>
          <w:szCs w:val="28"/>
          <w:lang w:val="ru-RU"/>
        </w:rPr>
        <w:t>Ю</w:t>
      </w:r>
      <w:r w:rsidRPr="002122E7">
        <w:rPr>
          <w:sz w:val="28"/>
          <w:szCs w:val="28"/>
          <w:lang w:val="ru-RU"/>
        </w:rPr>
        <w:t>:</w:t>
      </w:r>
    </w:p>
    <w:p w:rsidR="00654884" w:rsidRPr="002122E7" w:rsidRDefault="00654884">
      <w:pPr>
        <w:pStyle w:val="a6"/>
        <w:jc w:val="center"/>
        <w:rPr>
          <w:lang w:val="ru-RU"/>
        </w:rPr>
      </w:pPr>
    </w:p>
    <w:p w:rsidR="00654884" w:rsidRDefault="00271633">
      <w:pPr>
        <w:ind w:firstLine="709"/>
        <w:jc w:val="both"/>
      </w:pPr>
      <w:r>
        <w:rPr>
          <w:sz w:val="28"/>
          <w:szCs w:val="28"/>
        </w:rPr>
        <w:t xml:space="preserve">1. Создать комиссию по проверке пунктов временного размещения населения, пострадавшего в чрезвычайных ситуациях (далее – ПВР), </w:t>
      </w:r>
      <w:r>
        <w:rPr>
          <w:sz w:val="28"/>
          <w:szCs w:val="28"/>
        </w:rPr>
        <w:t>с целью оценки их готовности для приема, временного размещения, учета и первоочередного обеспечения населения, отселенного (эвакуированного) из зоны ЧС или вероятной ЧС в 2026 году.</w:t>
      </w:r>
    </w:p>
    <w:p w:rsidR="00654884" w:rsidRPr="002122E7" w:rsidRDefault="00271633">
      <w:pPr>
        <w:pStyle w:val="a6"/>
        <w:ind w:firstLine="709"/>
        <w:rPr>
          <w:lang w:val="ru-RU"/>
        </w:rPr>
      </w:pPr>
      <w:r w:rsidRPr="002122E7">
        <w:rPr>
          <w:sz w:val="28"/>
          <w:szCs w:val="28"/>
          <w:lang w:val="ru-RU"/>
        </w:rPr>
        <w:t xml:space="preserve">2. </w:t>
      </w:r>
      <w:r>
        <w:rPr>
          <w:sz w:val="28"/>
          <w:szCs w:val="28"/>
          <w:lang w:val="ru-RU"/>
        </w:rPr>
        <w:t>Утвердить состав комиссии по проверке ПВР пострадавшего населения Зарин</w:t>
      </w:r>
      <w:r>
        <w:rPr>
          <w:sz w:val="28"/>
          <w:szCs w:val="28"/>
          <w:lang w:val="ru-RU"/>
        </w:rPr>
        <w:t>ского района (Приложение № 1.)</w:t>
      </w:r>
    </w:p>
    <w:p w:rsidR="00654884" w:rsidRDefault="00271633">
      <w:pPr>
        <w:ind w:firstLine="705"/>
        <w:jc w:val="both"/>
      </w:pPr>
      <w:r>
        <w:rPr>
          <w:color w:val="000000"/>
          <w:sz w:val="28"/>
          <w:szCs w:val="28"/>
        </w:rPr>
        <w:t>3. Утвердить график проведения проверки ПВР пострадавшего населения Заринского района (Приложение 2).</w:t>
      </w:r>
    </w:p>
    <w:p w:rsidR="00654884" w:rsidRDefault="00271633">
      <w:pPr>
        <w:ind w:firstLine="705"/>
        <w:jc w:val="both"/>
      </w:pPr>
      <w:r>
        <w:rPr>
          <w:color w:val="000000"/>
          <w:sz w:val="28"/>
          <w:szCs w:val="28"/>
        </w:rPr>
        <w:t xml:space="preserve">4. </w:t>
      </w:r>
      <w:r w:rsidR="006F7B3C">
        <w:rPr>
          <w:color w:val="000000"/>
          <w:sz w:val="28"/>
          <w:szCs w:val="28"/>
        </w:rPr>
        <w:t xml:space="preserve">Контроль исполнения настоящего </w:t>
      </w:r>
      <w:r>
        <w:rPr>
          <w:color w:val="000000"/>
          <w:sz w:val="28"/>
          <w:szCs w:val="28"/>
        </w:rPr>
        <w:t>постановления оставляю за собой.</w:t>
      </w:r>
    </w:p>
    <w:p w:rsidR="00654884" w:rsidRDefault="00654884">
      <w:pPr>
        <w:ind w:firstLine="705"/>
        <w:jc w:val="both"/>
        <w:rPr>
          <w:color w:val="000000"/>
          <w:sz w:val="28"/>
          <w:szCs w:val="28"/>
        </w:rPr>
      </w:pPr>
    </w:p>
    <w:p w:rsidR="00654884" w:rsidRDefault="00654884">
      <w:pPr>
        <w:jc w:val="both"/>
        <w:rPr>
          <w:color w:val="000000"/>
          <w:sz w:val="28"/>
          <w:szCs w:val="28"/>
        </w:rPr>
      </w:pPr>
    </w:p>
    <w:p w:rsidR="00654884" w:rsidRPr="002122E7" w:rsidRDefault="00654884">
      <w:pPr>
        <w:pStyle w:val="a6"/>
        <w:rPr>
          <w:color w:val="000000"/>
          <w:sz w:val="28"/>
          <w:szCs w:val="28"/>
          <w:lang w:val="ru-RU"/>
        </w:rPr>
      </w:pPr>
    </w:p>
    <w:p w:rsidR="00654884" w:rsidRDefault="00271633">
      <w:pPr>
        <w:jc w:val="both"/>
      </w:pPr>
      <w:r>
        <w:rPr>
          <w:sz w:val="28"/>
          <w:szCs w:val="28"/>
        </w:rPr>
        <w:t xml:space="preserve">Глава района                                        </w:t>
      </w:r>
      <w:r>
        <w:rPr>
          <w:sz w:val="28"/>
          <w:szCs w:val="28"/>
        </w:rPr>
        <w:t xml:space="preserve">                                        С. Е. Полякова</w:t>
      </w:r>
    </w:p>
    <w:p w:rsidR="00654884" w:rsidRDefault="00654884">
      <w:pPr>
        <w:jc w:val="both"/>
        <w:rPr>
          <w:sz w:val="28"/>
          <w:szCs w:val="28"/>
        </w:rPr>
      </w:pPr>
    </w:p>
    <w:p w:rsidR="00654884" w:rsidRDefault="00654884">
      <w:pPr>
        <w:jc w:val="both"/>
        <w:rPr>
          <w:sz w:val="28"/>
          <w:szCs w:val="28"/>
        </w:rPr>
      </w:pPr>
    </w:p>
    <w:p w:rsidR="00654884" w:rsidRDefault="00654884">
      <w:pPr>
        <w:jc w:val="both"/>
        <w:rPr>
          <w:sz w:val="28"/>
          <w:szCs w:val="28"/>
        </w:rPr>
      </w:pPr>
    </w:p>
    <w:p w:rsidR="00654884" w:rsidRDefault="00654884">
      <w:pPr>
        <w:jc w:val="both"/>
        <w:rPr>
          <w:sz w:val="28"/>
          <w:szCs w:val="28"/>
        </w:rPr>
      </w:pPr>
    </w:p>
    <w:p w:rsidR="00654884" w:rsidRDefault="00654884">
      <w:pPr>
        <w:jc w:val="both"/>
        <w:rPr>
          <w:sz w:val="28"/>
          <w:szCs w:val="28"/>
        </w:rPr>
      </w:pPr>
    </w:p>
    <w:p w:rsidR="00654884" w:rsidRDefault="00654884">
      <w:pPr>
        <w:jc w:val="both"/>
        <w:rPr>
          <w:sz w:val="28"/>
          <w:szCs w:val="28"/>
        </w:rPr>
      </w:pPr>
    </w:p>
    <w:tbl>
      <w:tblPr>
        <w:tblW w:w="0" w:type="auto"/>
        <w:tblInd w:w="5040" w:type="dxa"/>
        <w:tblLayout w:type="fixed"/>
        <w:tblLook w:val="04A0" w:firstRow="1" w:lastRow="0" w:firstColumn="1" w:lastColumn="0" w:noHBand="0" w:noVBand="1"/>
      </w:tblPr>
      <w:tblGrid>
        <w:gridCol w:w="4422"/>
      </w:tblGrid>
      <w:tr w:rsidR="00654884">
        <w:tc>
          <w:tcPr>
            <w:tcW w:w="442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654884" w:rsidRDefault="00271633">
            <w:pPr>
              <w:jc w:val="both"/>
            </w:pPr>
            <w:r>
              <w:rPr>
                <w:sz w:val="28"/>
                <w:szCs w:val="28"/>
              </w:rPr>
              <w:t>Приложение 1</w:t>
            </w:r>
          </w:p>
          <w:p w:rsidR="00654884" w:rsidRDefault="00271633">
            <w:pPr>
              <w:jc w:val="both"/>
            </w:pPr>
            <w:r>
              <w:rPr>
                <w:sz w:val="28"/>
                <w:szCs w:val="28"/>
              </w:rPr>
              <w:t>к постановлению Администрации Заринского района</w:t>
            </w:r>
          </w:p>
          <w:p w:rsidR="00654884" w:rsidRDefault="00271633">
            <w:pPr>
              <w:jc w:val="both"/>
            </w:pPr>
            <w:r>
              <w:rPr>
                <w:sz w:val="28"/>
                <w:szCs w:val="28"/>
              </w:rPr>
              <w:t xml:space="preserve">от </w:t>
            </w:r>
            <w:r w:rsidR="006F7B3C">
              <w:rPr>
                <w:sz w:val="28"/>
                <w:szCs w:val="28"/>
              </w:rPr>
              <w:t>12.12.2025</w:t>
            </w:r>
            <w:r>
              <w:rPr>
                <w:sz w:val="28"/>
                <w:szCs w:val="28"/>
              </w:rPr>
              <w:t xml:space="preserve"> № </w:t>
            </w:r>
            <w:r>
              <w:rPr>
                <w:sz w:val="28"/>
                <w:szCs w:val="28"/>
              </w:rPr>
              <w:t>______</w:t>
            </w:r>
          </w:p>
          <w:p w:rsidR="00654884" w:rsidRDefault="00654884">
            <w:pPr>
              <w:jc w:val="both"/>
              <w:rPr>
                <w:sz w:val="28"/>
                <w:szCs w:val="28"/>
              </w:rPr>
            </w:pPr>
          </w:p>
        </w:tc>
      </w:tr>
    </w:tbl>
    <w:p w:rsidR="00654884" w:rsidRDefault="00271633">
      <w:pPr>
        <w:jc w:val="center"/>
      </w:pPr>
      <w:r>
        <w:rPr>
          <w:sz w:val="28"/>
          <w:szCs w:val="28"/>
        </w:rPr>
        <w:t>Состав</w:t>
      </w:r>
    </w:p>
    <w:p w:rsidR="00654884" w:rsidRDefault="00271633">
      <w:pPr>
        <w:jc w:val="center"/>
      </w:pPr>
      <w:r>
        <w:rPr>
          <w:sz w:val="28"/>
          <w:szCs w:val="28"/>
        </w:rPr>
        <w:t>комиссии по проверке пунктов временного размещения пострадавшего населения Заринского района</w:t>
      </w:r>
    </w:p>
    <w:p w:rsidR="00654884" w:rsidRDefault="00654884">
      <w:pPr>
        <w:jc w:val="center"/>
        <w:rPr>
          <w:sz w:val="28"/>
          <w:szCs w:val="28"/>
        </w:rPr>
      </w:pPr>
    </w:p>
    <w:tbl>
      <w:tblPr>
        <w:tblW w:w="0" w:type="auto"/>
        <w:tblInd w:w="-6" w:type="dxa"/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630"/>
        <w:gridCol w:w="2370"/>
        <w:gridCol w:w="3345"/>
        <w:gridCol w:w="2730"/>
      </w:tblGrid>
      <w:tr w:rsidR="00654884">
        <w:tc>
          <w:tcPr>
            <w:tcW w:w="630" w:type="dxa"/>
            <w:tcBorders>
              <w:top w:val="none" w:sz="1" w:space="0" w:color="000000"/>
              <w:left w:val="none" w:sz="1" w:space="0" w:color="000000"/>
              <w:bottom w:val="none" w:sz="1" w:space="0" w:color="000000"/>
            </w:tcBorders>
          </w:tcPr>
          <w:p w:rsidR="00654884" w:rsidRDefault="00271633">
            <w:pPr>
              <w:pStyle w:val="aff5"/>
              <w:jc w:val="both"/>
            </w:pPr>
            <w:r>
              <w:rPr>
                <w:sz w:val="28"/>
                <w:szCs w:val="28"/>
              </w:rPr>
              <w:t>№ п/п</w:t>
            </w:r>
          </w:p>
        </w:tc>
        <w:tc>
          <w:tcPr>
            <w:tcW w:w="2370" w:type="dxa"/>
            <w:tcBorders>
              <w:top w:val="none" w:sz="1" w:space="0" w:color="000000"/>
              <w:left w:val="none" w:sz="1" w:space="0" w:color="000000"/>
              <w:bottom w:val="none" w:sz="1" w:space="0" w:color="000000"/>
            </w:tcBorders>
          </w:tcPr>
          <w:p w:rsidR="00654884" w:rsidRDefault="00271633">
            <w:pPr>
              <w:pStyle w:val="aff5"/>
              <w:jc w:val="both"/>
            </w:pPr>
            <w:r>
              <w:rPr>
                <w:sz w:val="28"/>
                <w:szCs w:val="28"/>
              </w:rPr>
              <w:t>Должность в комиссии</w:t>
            </w:r>
          </w:p>
        </w:tc>
        <w:tc>
          <w:tcPr>
            <w:tcW w:w="3345" w:type="dxa"/>
            <w:tcBorders>
              <w:top w:val="none" w:sz="1" w:space="0" w:color="000000"/>
              <w:left w:val="none" w:sz="1" w:space="0" w:color="000000"/>
              <w:bottom w:val="none" w:sz="1" w:space="0" w:color="000000"/>
            </w:tcBorders>
          </w:tcPr>
          <w:p w:rsidR="00654884" w:rsidRDefault="00271633">
            <w:pPr>
              <w:pStyle w:val="aff5"/>
              <w:jc w:val="both"/>
            </w:pPr>
            <w:r>
              <w:rPr>
                <w:sz w:val="28"/>
                <w:szCs w:val="28"/>
              </w:rPr>
              <w:t xml:space="preserve">        ФИО</w:t>
            </w:r>
          </w:p>
        </w:tc>
        <w:tc>
          <w:tcPr>
            <w:tcW w:w="2730" w:type="dxa"/>
            <w:tcBorders>
              <w:top w:val="none" w:sz="1" w:space="0" w:color="000000"/>
              <w:left w:val="none" w:sz="1" w:space="0" w:color="000000"/>
              <w:bottom w:val="none" w:sz="1" w:space="0" w:color="000000"/>
              <w:right w:val="none" w:sz="1" w:space="0" w:color="000000"/>
            </w:tcBorders>
          </w:tcPr>
          <w:p w:rsidR="00654884" w:rsidRDefault="00271633">
            <w:pPr>
              <w:pStyle w:val="aff5"/>
              <w:jc w:val="both"/>
            </w:pPr>
            <w:r>
              <w:rPr>
                <w:sz w:val="28"/>
                <w:szCs w:val="28"/>
              </w:rPr>
              <w:t>Должность</w:t>
            </w:r>
          </w:p>
        </w:tc>
      </w:tr>
      <w:tr w:rsidR="00654884">
        <w:tc>
          <w:tcPr>
            <w:tcW w:w="630" w:type="dxa"/>
            <w:tcBorders>
              <w:left w:val="none" w:sz="1" w:space="0" w:color="000000"/>
              <w:bottom w:val="none" w:sz="1" w:space="0" w:color="000000"/>
            </w:tcBorders>
          </w:tcPr>
          <w:p w:rsidR="00654884" w:rsidRDefault="00271633">
            <w:pPr>
              <w:pStyle w:val="aff5"/>
              <w:jc w:val="both"/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2370" w:type="dxa"/>
            <w:tcBorders>
              <w:left w:val="none" w:sz="1" w:space="0" w:color="000000"/>
              <w:bottom w:val="none" w:sz="1" w:space="0" w:color="000000"/>
            </w:tcBorders>
          </w:tcPr>
          <w:p w:rsidR="00654884" w:rsidRDefault="00271633">
            <w:pPr>
              <w:pStyle w:val="aff5"/>
              <w:jc w:val="both"/>
            </w:pPr>
            <w:r>
              <w:rPr>
                <w:sz w:val="28"/>
                <w:szCs w:val="28"/>
              </w:rPr>
              <w:t>Председатель комиссии</w:t>
            </w:r>
          </w:p>
        </w:tc>
        <w:tc>
          <w:tcPr>
            <w:tcW w:w="3345" w:type="dxa"/>
            <w:tcBorders>
              <w:left w:val="none" w:sz="1" w:space="0" w:color="000000"/>
              <w:bottom w:val="none" w:sz="1" w:space="0" w:color="000000"/>
            </w:tcBorders>
          </w:tcPr>
          <w:p w:rsidR="00654884" w:rsidRDefault="00271633">
            <w:pPr>
              <w:pStyle w:val="aff5"/>
              <w:jc w:val="both"/>
            </w:pPr>
            <w:r>
              <w:rPr>
                <w:sz w:val="28"/>
                <w:szCs w:val="28"/>
              </w:rPr>
              <w:t>Мещерякова Юлия Эдуардовна</w:t>
            </w:r>
          </w:p>
        </w:tc>
        <w:tc>
          <w:tcPr>
            <w:tcW w:w="2730" w:type="dxa"/>
            <w:tcBorders>
              <w:left w:val="none" w:sz="1" w:space="0" w:color="000000"/>
              <w:bottom w:val="none" w:sz="1" w:space="0" w:color="000000"/>
              <w:right w:val="none" w:sz="1" w:space="0" w:color="000000"/>
            </w:tcBorders>
          </w:tcPr>
          <w:p w:rsidR="00654884" w:rsidRDefault="00271633">
            <w:pPr>
              <w:pStyle w:val="aff5"/>
              <w:jc w:val="both"/>
            </w:pPr>
            <w:r>
              <w:rPr>
                <w:sz w:val="28"/>
                <w:szCs w:val="28"/>
              </w:rPr>
              <w:t>Начальник отдела по делам ГО ЧС и мобилизационной работе</w:t>
            </w:r>
          </w:p>
        </w:tc>
      </w:tr>
      <w:tr w:rsidR="00654884">
        <w:tc>
          <w:tcPr>
            <w:tcW w:w="630" w:type="dxa"/>
            <w:tcBorders>
              <w:left w:val="none" w:sz="1" w:space="0" w:color="000000"/>
              <w:bottom w:val="none" w:sz="1" w:space="0" w:color="000000"/>
            </w:tcBorders>
          </w:tcPr>
          <w:p w:rsidR="00654884" w:rsidRDefault="00271633">
            <w:pPr>
              <w:pStyle w:val="aff5"/>
              <w:jc w:val="both"/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2370" w:type="dxa"/>
            <w:vMerge w:val="restart"/>
            <w:tcBorders>
              <w:left w:val="none" w:sz="1" w:space="0" w:color="000000"/>
              <w:bottom w:val="none" w:sz="1" w:space="0" w:color="000000"/>
            </w:tcBorders>
          </w:tcPr>
          <w:p w:rsidR="00654884" w:rsidRDefault="00271633">
            <w:pPr>
              <w:pStyle w:val="aff5"/>
              <w:jc w:val="both"/>
            </w:pPr>
            <w:r>
              <w:rPr>
                <w:sz w:val="28"/>
                <w:szCs w:val="28"/>
              </w:rPr>
              <w:t>Члены комиссии</w:t>
            </w:r>
          </w:p>
        </w:tc>
        <w:tc>
          <w:tcPr>
            <w:tcW w:w="3345" w:type="dxa"/>
            <w:tcBorders>
              <w:left w:val="none" w:sz="1" w:space="0" w:color="000000"/>
              <w:bottom w:val="none" w:sz="1" w:space="0" w:color="000000"/>
            </w:tcBorders>
          </w:tcPr>
          <w:p w:rsidR="00654884" w:rsidRDefault="00271633">
            <w:pPr>
              <w:pStyle w:val="aff5"/>
              <w:jc w:val="both"/>
            </w:pPr>
            <w:r>
              <w:rPr>
                <w:sz w:val="28"/>
                <w:szCs w:val="28"/>
              </w:rPr>
              <w:t>Жуков Василий Александрович</w:t>
            </w:r>
          </w:p>
        </w:tc>
        <w:tc>
          <w:tcPr>
            <w:tcW w:w="2730" w:type="dxa"/>
            <w:tcBorders>
              <w:left w:val="none" w:sz="1" w:space="0" w:color="000000"/>
              <w:bottom w:val="none" w:sz="1" w:space="0" w:color="000000"/>
              <w:right w:val="none" w:sz="1" w:space="0" w:color="000000"/>
            </w:tcBorders>
          </w:tcPr>
          <w:p w:rsidR="00654884" w:rsidRDefault="00271633">
            <w:pPr>
              <w:pStyle w:val="aff5"/>
              <w:jc w:val="both"/>
            </w:pPr>
            <w:r>
              <w:rPr>
                <w:sz w:val="28"/>
                <w:szCs w:val="28"/>
              </w:rPr>
              <w:t>И. о. заместителя главы, председателя комитета строительства и ЖКХ Администрации Заринского района</w:t>
            </w:r>
          </w:p>
        </w:tc>
      </w:tr>
      <w:tr w:rsidR="00654884">
        <w:tc>
          <w:tcPr>
            <w:tcW w:w="630" w:type="dxa"/>
            <w:tcBorders>
              <w:left w:val="none" w:sz="1" w:space="0" w:color="000000"/>
              <w:bottom w:val="none" w:sz="1" w:space="0" w:color="000000"/>
            </w:tcBorders>
          </w:tcPr>
          <w:p w:rsidR="00654884" w:rsidRDefault="00271633">
            <w:pPr>
              <w:pStyle w:val="aff5"/>
              <w:jc w:val="both"/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2370" w:type="dxa"/>
            <w:vMerge/>
            <w:tcBorders>
              <w:left w:val="none" w:sz="1" w:space="0" w:color="000000"/>
              <w:bottom w:val="none" w:sz="1" w:space="0" w:color="000000"/>
            </w:tcBorders>
          </w:tcPr>
          <w:p w:rsidR="00654884" w:rsidRDefault="00654884">
            <w:pPr>
              <w:pStyle w:val="aff5"/>
              <w:jc w:val="both"/>
              <w:rPr>
                <w:sz w:val="28"/>
                <w:szCs w:val="28"/>
              </w:rPr>
            </w:pPr>
          </w:p>
        </w:tc>
        <w:tc>
          <w:tcPr>
            <w:tcW w:w="3345" w:type="dxa"/>
            <w:tcBorders>
              <w:left w:val="none" w:sz="1" w:space="0" w:color="000000"/>
              <w:bottom w:val="none" w:sz="1" w:space="0" w:color="000000"/>
            </w:tcBorders>
          </w:tcPr>
          <w:p w:rsidR="00654884" w:rsidRDefault="00271633">
            <w:pPr>
              <w:pStyle w:val="aff5"/>
              <w:jc w:val="both"/>
            </w:pPr>
            <w:r>
              <w:rPr>
                <w:sz w:val="28"/>
                <w:szCs w:val="28"/>
              </w:rPr>
              <w:t>Сироткина Ирина Владимировна</w:t>
            </w:r>
          </w:p>
        </w:tc>
        <w:tc>
          <w:tcPr>
            <w:tcW w:w="2730" w:type="dxa"/>
            <w:tcBorders>
              <w:left w:val="none" w:sz="1" w:space="0" w:color="000000"/>
              <w:bottom w:val="none" w:sz="1" w:space="0" w:color="000000"/>
              <w:right w:val="none" w:sz="1" w:space="0" w:color="000000"/>
            </w:tcBorders>
          </w:tcPr>
          <w:p w:rsidR="00654884" w:rsidRDefault="00271633">
            <w:pPr>
              <w:pStyle w:val="aff5"/>
              <w:jc w:val="both"/>
            </w:pPr>
            <w:r>
              <w:rPr>
                <w:sz w:val="28"/>
                <w:szCs w:val="28"/>
              </w:rPr>
              <w:t>Председатель комитета по образованию и делам молодежи</w:t>
            </w:r>
          </w:p>
        </w:tc>
      </w:tr>
    </w:tbl>
    <w:p w:rsidR="00654884" w:rsidRDefault="00654884">
      <w:pPr>
        <w:jc w:val="both"/>
        <w:rPr>
          <w:sz w:val="28"/>
          <w:szCs w:val="28"/>
        </w:rPr>
      </w:pPr>
    </w:p>
    <w:p w:rsidR="00654884" w:rsidRDefault="00654884">
      <w:pPr>
        <w:jc w:val="both"/>
        <w:rPr>
          <w:sz w:val="28"/>
          <w:szCs w:val="28"/>
        </w:rPr>
      </w:pPr>
    </w:p>
    <w:p w:rsidR="00654884" w:rsidRDefault="00654884">
      <w:pPr>
        <w:jc w:val="both"/>
        <w:rPr>
          <w:sz w:val="28"/>
          <w:szCs w:val="28"/>
        </w:rPr>
      </w:pPr>
    </w:p>
    <w:p w:rsidR="00654884" w:rsidRDefault="00654884">
      <w:pPr>
        <w:jc w:val="both"/>
        <w:rPr>
          <w:sz w:val="28"/>
          <w:szCs w:val="28"/>
        </w:rPr>
      </w:pPr>
    </w:p>
    <w:p w:rsidR="00654884" w:rsidRDefault="00654884">
      <w:pPr>
        <w:jc w:val="both"/>
        <w:rPr>
          <w:sz w:val="28"/>
          <w:szCs w:val="28"/>
        </w:rPr>
      </w:pPr>
    </w:p>
    <w:p w:rsidR="00654884" w:rsidRDefault="00654884">
      <w:pPr>
        <w:jc w:val="both"/>
        <w:rPr>
          <w:sz w:val="28"/>
          <w:szCs w:val="28"/>
        </w:rPr>
      </w:pPr>
    </w:p>
    <w:p w:rsidR="00654884" w:rsidRDefault="00654884">
      <w:pPr>
        <w:jc w:val="both"/>
        <w:rPr>
          <w:sz w:val="28"/>
          <w:szCs w:val="28"/>
        </w:rPr>
      </w:pPr>
    </w:p>
    <w:p w:rsidR="00654884" w:rsidRDefault="00654884">
      <w:pPr>
        <w:jc w:val="both"/>
        <w:rPr>
          <w:sz w:val="28"/>
          <w:szCs w:val="28"/>
        </w:rPr>
      </w:pPr>
    </w:p>
    <w:p w:rsidR="00654884" w:rsidRDefault="00654884">
      <w:pPr>
        <w:jc w:val="both"/>
        <w:rPr>
          <w:sz w:val="28"/>
          <w:szCs w:val="28"/>
        </w:rPr>
      </w:pPr>
    </w:p>
    <w:p w:rsidR="00654884" w:rsidRDefault="00654884">
      <w:pPr>
        <w:jc w:val="both"/>
        <w:rPr>
          <w:sz w:val="28"/>
          <w:szCs w:val="28"/>
        </w:rPr>
      </w:pPr>
    </w:p>
    <w:p w:rsidR="00654884" w:rsidRDefault="00654884">
      <w:pPr>
        <w:jc w:val="both"/>
        <w:rPr>
          <w:sz w:val="28"/>
          <w:szCs w:val="28"/>
        </w:rPr>
      </w:pPr>
    </w:p>
    <w:p w:rsidR="00654884" w:rsidRDefault="00654884">
      <w:pPr>
        <w:jc w:val="both"/>
        <w:rPr>
          <w:sz w:val="28"/>
          <w:szCs w:val="28"/>
        </w:rPr>
      </w:pPr>
    </w:p>
    <w:p w:rsidR="00654884" w:rsidRDefault="00654884">
      <w:pPr>
        <w:jc w:val="both"/>
        <w:rPr>
          <w:sz w:val="28"/>
          <w:szCs w:val="28"/>
        </w:rPr>
      </w:pPr>
    </w:p>
    <w:p w:rsidR="00654884" w:rsidRDefault="00654884">
      <w:pPr>
        <w:jc w:val="both"/>
        <w:rPr>
          <w:sz w:val="28"/>
          <w:szCs w:val="28"/>
        </w:rPr>
      </w:pPr>
    </w:p>
    <w:p w:rsidR="00654884" w:rsidRDefault="00654884">
      <w:pPr>
        <w:jc w:val="both"/>
        <w:rPr>
          <w:sz w:val="28"/>
          <w:szCs w:val="28"/>
        </w:rPr>
      </w:pPr>
    </w:p>
    <w:p w:rsidR="00654884" w:rsidRDefault="00654884">
      <w:pPr>
        <w:jc w:val="both"/>
        <w:rPr>
          <w:sz w:val="28"/>
          <w:szCs w:val="28"/>
        </w:rPr>
      </w:pPr>
    </w:p>
    <w:p w:rsidR="00654884" w:rsidRDefault="00654884">
      <w:pPr>
        <w:jc w:val="both"/>
        <w:rPr>
          <w:sz w:val="28"/>
          <w:szCs w:val="28"/>
        </w:rPr>
      </w:pPr>
    </w:p>
    <w:p w:rsidR="00654884" w:rsidRDefault="00654884">
      <w:pPr>
        <w:jc w:val="both"/>
        <w:rPr>
          <w:sz w:val="28"/>
          <w:szCs w:val="28"/>
        </w:rPr>
      </w:pPr>
    </w:p>
    <w:p w:rsidR="00654884" w:rsidRDefault="00654884">
      <w:pPr>
        <w:jc w:val="both"/>
        <w:rPr>
          <w:sz w:val="28"/>
          <w:szCs w:val="28"/>
        </w:rPr>
      </w:pPr>
    </w:p>
    <w:p w:rsidR="00654884" w:rsidRDefault="00654884">
      <w:pPr>
        <w:jc w:val="both"/>
        <w:rPr>
          <w:sz w:val="28"/>
          <w:szCs w:val="28"/>
        </w:rPr>
      </w:pPr>
    </w:p>
    <w:p w:rsidR="00DB208F" w:rsidRDefault="00DB208F">
      <w:pPr>
        <w:jc w:val="both"/>
        <w:rPr>
          <w:sz w:val="28"/>
          <w:szCs w:val="28"/>
        </w:rPr>
        <w:sectPr w:rsidR="00DB208F">
          <w:pgSz w:w="11906" w:h="16838"/>
          <w:pgMar w:top="425" w:right="1134" w:bottom="567" w:left="1701" w:header="709" w:footer="709" w:gutter="0"/>
          <w:cols w:space="1701"/>
          <w:docGrid w:linePitch="360"/>
        </w:sectPr>
      </w:pPr>
    </w:p>
    <w:p w:rsidR="00BE0ADA" w:rsidRDefault="00BE0ADA" w:rsidP="00BE0ADA">
      <w:pPr>
        <w:jc w:val="right"/>
      </w:pPr>
      <w:r>
        <w:rPr>
          <w:sz w:val="28"/>
          <w:szCs w:val="28"/>
        </w:rPr>
        <w:t>Приложение 2</w:t>
      </w:r>
    </w:p>
    <w:p w:rsidR="00BE0ADA" w:rsidRDefault="00BE0ADA" w:rsidP="00BE0ADA">
      <w:pPr>
        <w:jc w:val="right"/>
        <w:rPr>
          <w:szCs w:val="28"/>
        </w:rPr>
      </w:pPr>
      <w:r>
        <w:rPr>
          <w:sz w:val="28"/>
          <w:szCs w:val="28"/>
        </w:rPr>
        <w:t>к постановлению Администрации</w:t>
      </w:r>
    </w:p>
    <w:p w:rsidR="00BE0ADA" w:rsidRDefault="00BE0ADA" w:rsidP="00BE0ADA">
      <w:pPr>
        <w:jc w:val="right"/>
      </w:pPr>
      <w:r>
        <w:rPr>
          <w:sz w:val="28"/>
          <w:szCs w:val="28"/>
        </w:rPr>
        <w:t xml:space="preserve"> Заринского района</w:t>
      </w:r>
    </w:p>
    <w:p w:rsidR="00BE0ADA" w:rsidRDefault="00BE0ADA" w:rsidP="00BE0ADA">
      <w:pPr>
        <w:jc w:val="right"/>
      </w:pPr>
      <w:r>
        <w:rPr>
          <w:sz w:val="28"/>
          <w:szCs w:val="28"/>
        </w:rPr>
        <w:t xml:space="preserve">от </w:t>
      </w:r>
      <w:r w:rsidR="00A80AC3">
        <w:rPr>
          <w:sz w:val="28"/>
          <w:szCs w:val="28"/>
        </w:rPr>
        <w:t>12.12.2025</w:t>
      </w:r>
      <w:r>
        <w:rPr>
          <w:sz w:val="28"/>
          <w:szCs w:val="28"/>
        </w:rPr>
        <w:t xml:space="preserve"> № </w:t>
      </w:r>
      <w:r w:rsidR="00A80AC3">
        <w:rPr>
          <w:sz w:val="28"/>
          <w:szCs w:val="28"/>
        </w:rPr>
        <w:t>958</w:t>
      </w:r>
      <w:bookmarkStart w:id="0" w:name="_GoBack"/>
      <w:bookmarkEnd w:id="0"/>
    </w:p>
    <w:p w:rsidR="00BE0ADA" w:rsidRDefault="00BE0ADA" w:rsidP="00BE0ADA">
      <w:pPr>
        <w:tabs>
          <w:tab w:val="center" w:pos="4677"/>
          <w:tab w:val="right" w:pos="9355"/>
        </w:tabs>
        <w:jc w:val="right"/>
        <w:rPr>
          <w:szCs w:val="28"/>
        </w:rPr>
      </w:pPr>
    </w:p>
    <w:p w:rsidR="00BE0ADA" w:rsidRDefault="00BE0ADA" w:rsidP="00BE0ADA">
      <w:pPr>
        <w:tabs>
          <w:tab w:val="center" w:pos="4677"/>
          <w:tab w:val="right" w:pos="9355"/>
        </w:tabs>
        <w:jc w:val="center"/>
        <w:rPr>
          <w:b/>
          <w:sz w:val="24"/>
        </w:rPr>
      </w:pPr>
    </w:p>
    <w:p w:rsidR="00BE0ADA" w:rsidRDefault="00BE0ADA" w:rsidP="00BE0ADA">
      <w:pPr>
        <w:rPr>
          <w:szCs w:val="28"/>
        </w:rPr>
      </w:pPr>
    </w:p>
    <w:p w:rsidR="00BE0ADA" w:rsidRDefault="00BE0ADA" w:rsidP="00BE0ADA">
      <w:pPr>
        <w:jc w:val="center"/>
        <w:rPr>
          <w:b/>
          <w:szCs w:val="28"/>
        </w:rPr>
      </w:pPr>
      <w:r>
        <w:rPr>
          <w:b/>
          <w:szCs w:val="28"/>
        </w:rPr>
        <w:t>ПЛАН (ГРАФИК)</w:t>
      </w:r>
    </w:p>
    <w:p w:rsidR="00BE0ADA" w:rsidRDefault="00BE0ADA" w:rsidP="00BE0ADA">
      <w:pPr>
        <w:jc w:val="center"/>
        <w:rPr>
          <w:b/>
          <w:szCs w:val="28"/>
        </w:rPr>
      </w:pPr>
      <w:r>
        <w:rPr>
          <w:b/>
          <w:szCs w:val="28"/>
        </w:rPr>
        <w:t>проверок готовности пунктов временного размещения Заринского района на 2026 год</w:t>
      </w:r>
    </w:p>
    <w:p w:rsidR="00BE0ADA" w:rsidRDefault="00BE0ADA" w:rsidP="00BE0ADA">
      <w:pPr>
        <w:jc w:val="center"/>
        <w:rPr>
          <w:b/>
          <w:szCs w:val="28"/>
        </w:rPr>
      </w:pPr>
    </w:p>
    <w:tbl>
      <w:tblPr>
        <w:tblStyle w:val="af"/>
        <w:tblW w:w="0" w:type="auto"/>
        <w:tblLook w:val="04A0" w:firstRow="1" w:lastRow="0" w:firstColumn="1" w:lastColumn="0" w:noHBand="0" w:noVBand="1"/>
      </w:tblPr>
      <w:tblGrid>
        <w:gridCol w:w="921"/>
        <w:gridCol w:w="4990"/>
        <w:gridCol w:w="2936"/>
        <w:gridCol w:w="3012"/>
        <w:gridCol w:w="2990"/>
      </w:tblGrid>
      <w:tr w:rsidR="00BE0ADA" w:rsidTr="000F20B9">
        <w:tc>
          <w:tcPr>
            <w:tcW w:w="921" w:type="dxa"/>
          </w:tcPr>
          <w:p w:rsidR="00BE0ADA" w:rsidRDefault="00BE0ADA" w:rsidP="000F20B9">
            <w:pPr>
              <w:jc w:val="center"/>
            </w:pPr>
            <w:r>
              <w:t xml:space="preserve">№ </w:t>
            </w:r>
          </w:p>
          <w:p w:rsidR="00BE0ADA" w:rsidRDefault="00BE0ADA" w:rsidP="000F20B9">
            <w:pPr>
              <w:jc w:val="center"/>
            </w:pPr>
            <w:r>
              <w:t>п/п</w:t>
            </w:r>
          </w:p>
        </w:tc>
        <w:tc>
          <w:tcPr>
            <w:tcW w:w="4990" w:type="dxa"/>
          </w:tcPr>
          <w:p w:rsidR="00BE0ADA" w:rsidRDefault="00BE0ADA" w:rsidP="000F20B9">
            <w:pPr>
              <w:jc w:val="center"/>
            </w:pPr>
            <w:r>
              <w:t xml:space="preserve">Наименование учреждения на базе, которого разворачивается ПВР </w:t>
            </w:r>
          </w:p>
          <w:p w:rsidR="00BE0ADA" w:rsidRDefault="00BE0ADA" w:rsidP="000F20B9">
            <w:pPr>
              <w:jc w:val="center"/>
            </w:pPr>
            <w:r>
              <w:t>(адрес расположения)</w:t>
            </w:r>
          </w:p>
        </w:tc>
        <w:tc>
          <w:tcPr>
            <w:tcW w:w="2936" w:type="dxa"/>
          </w:tcPr>
          <w:p w:rsidR="00BE0ADA" w:rsidRDefault="00BE0ADA" w:rsidP="000F20B9">
            <w:pPr>
              <w:jc w:val="center"/>
            </w:pPr>
            <w:r>
              <w:t>Дата проверки</w:t>
            </w:r>
          </w:p>
        </w:tc>
        <w:tc>
          <w:tcPr>
            <w:tcW w:w="3012" w:type="dxa"/>
          </w:tcPr>
          <w:p w:rsidR="00BE0ADA" w:rsidRDefault="00BE0ADA" w:rsidP="000F20B9">
            <w:pPr>
              <w:jc w:val="center"/>
            </w:pPr>
            <w:r>
              <w:t>Ответственный исполнитель</w:t>
            </w:r>
          </w:p>
        </w:tc>
        <w:tc>
          <w:tcPr>
            <w:tcW w:w="2990" w:type="dxa"/>
          </w:tcPr>
          <w:p w:rsidR="00BE0ADA" w:rsidRDefault="00BE0ADA" w:rsidP="000F20B9">
            <w:pPr>
              <w:jc w:val="center"/>
            </w:pPr>
            <w:r>
              <w:t>Отметка о выполнении</w:t>
            </w:r>
          </w:p>
        </w:tc>
      </w:tr>
      <w:tr w:rsidR="00BE0ADA" w:rsidTr="000F20B9">
        <w:tc>
          <w:tcPr>
            <w:tcW w:w="921" w:type="dxa"/>
          </w:tcPr>
          <w:p w:rsidR="00BE0ADA" w:rsidRDefault="00BE0ADA" w:rsidP="000F20B9">
            <w:r>
              <w:t>1</w:t>
            </w:r>
          </w:p>
        </w:tc>
        <w:tc>
          <w:tcPr>
            <w:tcW w:w="4990" w:type="dxa"/>
          </w:tcPr>
          <w:p w:rsidR="00BE0ADA" w:rsidRDefault="00BE0ADA" w:rsidP="000F20B9">
            <w:pPr>
              <w:ind w:right="-113"/>
            </w:pPr>
            <w:r>
              <w:rPr>
                <w:sz w:val="24"/>
                <w:szCs w:val="24"/>
              </w:rPr>
              <w:t>МКОУ Новоманошкинская СОШ   659121Заринский район</w:t>
            </w:r>
          </w:p>
          <w:p w:rsidR="00BE0ADA" w:rsidRDefault="00BE0ADA" w:rsidP="000F20B9">
            <w:pPr>
              <w:jc w:val="both"/>
            </w:pPr>
            <w:r>
              <w:rPr>
                <w:sz w:val="24"/>
                <w:szCs w:val="24"/>
              </w:rPr>
              <w:t xml:space="preserve">с.Новоманошкино, ул. Новая,8      </w:t>
            </w:r>
          </w:p>
        </w:tc>
        <w:tc>
          <w:tcPr>
            <w:tcW w:w="2936" w:type="dxa"/>
          </w:tcPr>
          <w:p w:rsidR="00BE0ADA" w:rsidRDefault="00BE0ADA" w:rsidP="000F20B9">
            <w:r>
              <w:t>19.02.2026</w:t>
            </w:r>
          </w:p>
        </w:tc>
        <w:tc>
          <w:tcPr>
            <w:tcW w:w="3012" w:type="dxa"/>
          </w:tcPr>
          <w:p w:rsidR="00BE0ADA" w:rsidRDefault="00BE0ADA" w:rsidP="000F20B9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Мещерякова Ю. Э., начальник отдела по делам ГО ЧС и мобилизационной работе</w:t>
            </w:r>
          </w:p>
        </w:tc>
        <w:tc>
          <w:tcPr>
            <w:tcW w:w="2990" w:type="dxa"/>
          </w:tcPr>
          <w:p w:rsidR="00BE0ADA" w:rsidRDefault="00BE0ADA" w:rsidP="000F20B9"/>
        </w:tc>
      </w:tr>
      <w:tr w:rsidR="00BE0ADA" w:rsidTr="000F20B9">
        <w:tc>
          <w:tcPr>
            <w:tcW w:w="921" w:type="dxa"/>
          </w:tcPr>
          <w:p w:rsidR="00BE0ADA" w:rsidRDefault="00BE0ADA" w:rsidP="000F20B9">
            <w:r>
              <w:t>2</w:t>
            </w:r>
          </w:p>
        </w:tc>
        <w:tc>
          <w:tcPr>
            <w:tcW w:w="4990" w:type="dxa"/>
          </w:tcPr>
          <w:p w:rsidR="00BE0ADA" w:rsidRDefault="00BE0ADA" w:rsidP="000F20B9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МБОУ «Тягунская общеобразовательная школа»</w:t>
            </w:r>
          </w:p>
          <w:p w:rsidR="00BE0ADA" w:rsidRDefault="00BE0ADA" w:rsidP="000F20B9">
            <w:pPr>
              <w:jc w:val="both"/>
            </w:pPr>
            <w:r>
              <w:rPr>
                <w:sz w:val="24"/>
                <w:szCs w:val="24"/>
              </w:rPr>
              <w:t>659135 Заринский район, ст. Тягун, ул. Советская,3</w:t>
            </w:r>
          </w:p>
        </w:tc>
        <w:tc>
          <w:tcPr>
            <w:tcW w:w="2936" w:type="dxa"/>
          </w:tcPr>
          <w:p w:rsidR="00BE0ADA" w:rsidRDefault="00BE0ADA" w:rsidP="000F20B9">
            <w:r>
              <w:t>26.02.2026</w:t>
            </w:r>
          </w:p>
        </w:tc>
        <w:tc>
          <w:tcPr>
            <w:tcW w:w="3012" w:type="dxa"/>
          </w:tcPr>
          <w:p w:rsidR="00BE0ADA" w:rsidRDefault="00BE0ADA" w:rsidP="000F20B9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Мещерякова Ю. Э., начальник отдела по делам ГО ЧС и мобилизационной работе</w:t>
            </w:r>
          </w:p>
        </w:tc>
        <w:tc>
          <w:tcPr>
            <w:tcW w:w="2990" w:type="dxa"/>
          </w:tcPr>
          <w:p w:rsidR="00BE0ADA" w:rsidRDefault="00BE0ADA" w:rsidP="000F20B9"/>
        </w:tc>
      </w:tr>
      <w:tr w:rsidR="00BE0ADA" w:rsidTr="000F20B9">
        <w:tc>
          <w:tcPr>
            <w:tcW w:w="921" w:type="dxa"/>
          </w:tcPr>
          <w:p w:rsidR="00BE0ADA" w:rsidRDefault="00BE0ADA" w:rsidP="000F20B9">
            <w:r>
              <w:t>3</w:t>
            </w:r>
          </w:p>
        </w:tc>
        <w:tc>
          <w:tcPr>
            <w:tcW w:w="4990" w:type="dxa"/>
          </w:tcPr>
          <w:p w:rsidR="00BE0ADA" w:rsidRDefault="00BE0ADA" w:rsidP="000F20B9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МКОУ «Комарская средняя общеобразовательная школа»</w:t>
            </w:r>
          </w:p>
          <w:p w:rsidR="00BE0ADA" w:rsidRDefault="00BE0ADA" w:rsidP="000F20B9">
            <w:pPr>
              <w:jc w:val="both"/>
            </w:pPr>
            <w:r>
              <w:rPr>
                <w:sz w:val="24"/>
                <w:szCs w:val="24"/>
              </w:rPr>
              <w:t>659123 Заринский район, с. Комарское, ул. Школьная, 9</w:t>
            </w:r>
          </w:p>
          <w:p w:rsidR="00BE0ADA" w:rsidRDefault="00BE0ADA" w:rsidP="000F20B9">
            <w:pPr>
              <w:jc w:val="both"/>
            </w:pPr>
          </w:p>
        </w:tc>
        <w:tc>
          <w:tcPr>
            <w:tcW w:w="2936" w:type="dxa"/>
          </w:tcPr>
          <w:p w:rsidR="00BE0ADA" w:rsidRDefault="00BE0ADA" w:rsidP="000F20B9">
            <w:r>
              <w:t>19.02.2026</w:t>
            </w:r>
          </w:p>
        </w:tc>
        <w:tc>
          <w:tcPr>
            <w:tcW w:w="3012" w:type="dxa"/>
          </w:tcPr>
          <w:p w:rsidR="00BE0ADA" w:rsidRDefault="00BE0ADA" w:rsidP="000F20B9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Мещерякова Ю. Э., начальник отдела по делам ГО ЧС и мобилизационной работе</w:t>
            </w:r>
          </w:p>
        </w:tc>
        <w:tc>
          <w:tcPr>
            <w:tcW w:w="2990" w:type="dxa"/>
          </w:tcPr>
          <w:p w:rsidR="00BE0ADA" w:rsidRDefault="00BE0ADA" w:rsidP="000F20B9"/>
        </w:tc>
      </w:tr>
    </w:tbl>
    <w:p w:rsidR="00BE0ADA" w:rsidRDefault="00BE0ADA" w:rsidP="00BE0ADA"/>
    <w:p w:rsidR="00BE0ADA" w:rsidRDefault="00BE0ADA" w:rsidP="00BE0ADA">
      <w:pPr>
        <w:jc w:val="both"/>
      </w:pPr>
      <w:r>
        <w:t xml:space="preserve">Примечание:  в плане (графике) проверок готовности ПВР учитывать 100 % охват ПВР, </w:t>
      </w:r>
      <w:r>
        <w:rPr>
          <w:szCs w:val="28"/>
        </w:rPr>
        <w:t>находящихся на территории муниципального образования</w:t>
      </w:r>
      <w:r>
        <w:t>.</w:t>
      </w:r>
    </w:p>
    <w:p w:rsidR="00BE0ADA" w:rsidRDefault="00BE0ADA" w:rsidP="00BE0ADA">
      <w:pPr>
        <w:jc w:val="both"/>
      </w:pPr>
      <w:r>
        <w:t>ПВР, планируемые к использованию в паводкоопасный период, необходимо проверить до 1 марта 2025 года.</w:t>
      </w:r>
    </w:p>
    <w:p w:rsidR="00BE0ADA" w:rsidRDefault="00BE0ADA" w:rsidP="00BE0ADA">
      <w:pPr>
        <w:jc w:val="both"/>
      </w:pPr>
      <w:r>
        <w:t>ПВР, планируемые к использованию в пожароопасный сезон, необходимо проверить до 1 апреля 2025 года.</w:t>
      </w:r>
    </w:p>
    <w:p w:rsidR="00BE0ADA" w:rsidRDefault="00BE0ADA" w:rsidP="00BE0ADA"/>
    <w:p w:rsidR="00654884" w:rsidRDefault="00654884">
      <w:pPr>
        <w:jc w:val="both"/>
        <w:rPr>
          <w:sz w:val="28"/>
          <w:szCs w:val="28"/>
        </w:rPr>
      </w:pPr>
    </w:p>
    <w:sectPr w:rsidR="00654884">
      <w:pgSz w:w="16838" w:h="11906" w:orient="landscape"/>
      <w:pgMar w:top="720" w:right="720" w:bottom="720" w:left="720" w:header="0" w:footer="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54884" w:rsidRDefault="00271633">
      <w:r>
        <w:separator/>
      </w:r>
    </w:p>
  </w:endnote>
  <w:endnote w:type="continuationSeparator" w:id="0">
    <w:p w:rsidR="00654884" w:rsidRDefault="0027163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DejaVu Sans">
    <w:charset w:val="00"/>
    <w:family w:val="auto"/>
    <w:pitch w:val="default"/>
  </w:font>
  <w:font w:name="PT Astra Serif">
    <w:altName w:val="Times New Roman"/>
    <w:charset w:val="00"/>
    <w:family w:val="auto"/>
    <w:pitch w:val="default"/>
  </w:font>
  <w:font w:name="Noto Sans Devanagari">
    <w:charset w:val="00"/>
    <w:family w:val="auto"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54884" w:rsidRDefault="00271633">
      <w:r>
        <w:separator/>
      </w:r>
    </w:p>
  </w:footnote>
  <w:footnote w:type="continuationSeparator" w:id="0">
    <w:p w:rsidR="00654884" w:rsidRDefault="0027163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D27543"/>
    <w:multiLevelType w:val="hybridMultilevel"/>
    <w:tmpl w:val="CE2C132C"/>
    <w:lvl w:ilvl="0" w:tplc="D35AE064">
      <w:start w:val="1"/>
      <w:numFmt w:val="decimal"/>
      <w:pStyle w:val="1"/>
      <w:suff w:val="nothing"/>
      <w:lvlText w:val=""/>
      <w:lvlJc w:val="left"/>
      <w:pPr>
        <w:tabs>
          <w:tab w:val="num" w:pos="0"/>
        </w:tabs>
        <w:ind w:left="0" w:firstLine="0"/>
      </w:pPr>
    </w:lvl>
    <w:lvl w:ilvl="1" w:tplc="01FEAF54">
      <w:start w:val="1"/>
      <w:numFmt w:val="decimal"/>
      <w:pStyle w:val="2"/>
      <w:suff w:val="nothing"/>
      <w:lvlText w:val=""/>
      <w:lvlJc w:val="left"/>
      <w:pPr>
        <w:tabs>
          <w:tab w:val="num" w:pos="0"/>
        </w:tabs>
        <w:ind w:left="0" w:firstLine="0"/>
      </w:pPr>
    </w:lvl>
    <w:lvl w:ilvl="2" w:tplc="BFFE29A4">
      <w:start w:val="1"/>
      <w:numFmt w:val="decimal"/>
      <w:pStyle w:val="3"/>
      <w:suff w:val="nothing"/>
      <w:lvlText w:val=""/>
      <w:lvlJc w:val="left"/>
      <w:pPr>
        <w:tabs>
          <w:tab w:val="num" w:pos="0"/>
        </w:tabs>
        <w:ind w:left="0" w:firstLine="0"/>
      </w:pPr>
    </w:lvl>
    <w:lvl w:ilvl="3" w:tplc="D67E1ED6">
      <w:start w:val="1"/>
      <w:numFmt w:val="decimal"/>
      <w:suff w:val="nothing"/>
      <w:lvlText w:val=""/>
      <w:lvlJc w:val="left"/>
      <w:pPr>
        <w:tabs>
          <w:tab w:val="num" w:pos="0"/>
        </w:tabs>
        <w:ind w:left="0" w:firstLine="0"/>
      </w:pPr>
    </w:lvl>
    <w:lvl w:ilvl="4" w:tplc="7E5880F8">
      <w:start w:val="1"/>
      <w:numFmt w:val="decimal"/>
      <w:suff w:val="nothing"/>
      <w:lvlText w:val=""/>
      <w:lvlJc w:val="left"/>
      <w:pPr>
        <w:tabs>
          <w:tab w:val="num" w:pos="0"/>
        </w:tabs>
        <w:ind w:left="0" w:firstLine="0"/>
      </w:pPr>
    </w:lvl>
    <w:lvl w:ilvl="5" w:tplc="0A2EDBAA">
      <w:start w:val="1"/>
      <w:numFmt w:val="decimal"/>
      <w:suff w:val="nothing"/>
      <w:lvlText w:val=""/>
      <w:lvlJc w:val="left"/>
      <w:pPr>
        <w:tabs>
          <w:tab w:val="num" w:pos="0"/>
        </w:tabs>
        <w:ind w:left="0" w:firstLine="0"/>
      </w:pPr>
    </w:lvl>
    <w:lvl w:ilvl="6" w:tplc="BEF69818">
      <w:start w:val="1"/>
      <w:numFmt w:val="decimal"/>
      <w:suff w:val="nothing"/>
      <w:lvlText w:val=""/>
      <w:lvlJc w:val="left"/>
      <w:pPr>
        <w:tabs>
          <w:tab w:val="num" w:pos="0"/>
        </w:tabs>
        <w:ind w:left="0" w:firstLine="0"/>
      </w:pPr>
    </w:lvl>
    <w:lvl w:ilvl="7" w:tplc="36560CA4">
      <w:start w:val="1"/>
      <w:numFmt w:val="decimal"/>
      <w:suff w:val="nothing"/>
      <w:lvlText w:val=""/>
      <w:lvlJc w:val="left"/>
      <w:pPr>
        <w:tabs>
          <w:tab w:val="num" w:pos="0"/>
        </w:tabs>
        <w:ind w:left="0" w:firstLine="0"/>
      </w:pPr>
    </w:lvl>
    <w:lvl w:ilvl="8" w:tplc="3DE2825C">
      <w:start w:val="1"/>
      <w:numFmt w:val="decimal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1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54884"/>
    <w:rsid w:val="002122E7"/>
    <w:rsid w:val="00271633"/>
    <w:rsid w:val="00654884"/>
    <w:rsid w:val="006F7B3C"/>
    <w:rsid w:val="00A80AC3"/>
    <w:rsid w:val="00BE0ADA"/>
    <w:rsid w:val="00DA626A"/>
    <w:rsid w:val="00DB208F"/>
    <w:rsid w:val="00E82D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FEFBE6"/>
  <w15:docId w15:val="{34A41E4F-71BB-45BE-904A-F1E90AADE9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Pr>
      <w:lang w:eastAsia="zh-CN"/>
    </w:rPr>
  </w:style>
  <w:style w:type="paragraph" w:styleId="1">
    <w:name w:val="heading 1"/>
    <w:basedOn w:val="a"/>
    <w:next w:val="a"/>
    <w:link w:val="10"/>
    <w:pPr>
      <w:keepNext/>
      <w:numPr>
        <w:numId w:val="1"/>
      </w:numPr>
      <w:tabs>
        <w:tab w:val="left" w:pos="6509"/>
      </w:tabs>
      <w:spacing w:after="120"/>
      <w:jc w:val="center"/>
      <w:outlineLvl w:val="0"/>
    </w:pPr>
    <w:rPr>
      <w:b/>
      <w:sz w:val="26"/>
      <w:szCs w:val="26"/>
    </w:rPr>
  </w:style>
  <w:style w:type="paragraph" w:styleId="2">
    <w:name w:val="heading 2"/>
    <w:basedOn w:val="a"/>
    <w:next w:val="a"/>
    <w:link w:val="21"/>
    <w:pPr>
      <w:keepNext/>
      <w:numPr>
        <w:ilvl w:val="1"/>
        <w:numId w:val="1"/>
      </w:numPr>
      <w:spacing w:before="240" w:after="60"/>
      <w:outlineLvl w:val="1"/>
    </w:pPr>
    <w:rPr>
      <w:rFonts w:ascii="Cambria" w:hAnsi="Cambria" w:cs="Cambria"/>
      <w:b/>
      <w:bCs/>
      <w:i/>
      <w:iCs/>
      <w:sz w:val="28"/>
      <w:szCs w:val="28"/>
      <w:lang w:val="en-US"/>
    </w:rPr>
  </w:style>
  <w:style w:type="paragraph" w:styleId="3">
    <w:name w:val="heading 3"/>
    <w:basedOn w:val="a"/>
    <w:next w:val="a"/>
    <w:link w:val="30"/>
    <w:pPr>
      <w:keepNext/>
      <w:numPr>
        <w:ilvl w:val="2"/>
        <w:numId w:val="1"/>
      </w:numPr>
      <w:jc w:val="both"/>
      <w:outlineLvl w:val="2"/>
    </w:pPr>
    <w:rPr>
      <w:sz w:val="26"/>
      <w:lang w:val="en-US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1">
    <w:name w:val="Заголовок 2 Знак1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List Paragraph"/>
    <w:basedOn w:val="a"/>
    <w:uiPriority w:val="34"/>
    <w:qFormat/>
    <w:pPr>
      <w:ind w:left="720"/>
      <w:contextualSpacing/>
    </w:pPr>
  </w:style>
  <w:style w:type="paragraph" w:styleId="a4">
    <w:name w:val="No Spacing"/>
    <w:uiPriority w:val="1"/>
    <w:qFormat/>
  </w:style>
  <w:style w:type="paragraph" w:styleId="a5">
    <w:name w:val="Title"/>
    <w:basedOn w:val="a"/>
    <w:next w:val="a6"/>
    <w:link w:val="a7"/>
    <w:pPr>
      <w:jc w:val="center"/>
    </w:pPr>
    <w:rPr>
      <w:b/>
      <w:sz w:val="28"/>
    </w:rPr>
  </w:style>
  <w:style w:type="character" w:customStyle="1" w:styleId="a7">
    <w:name w:val="Заголовок Знак"/>
    <w:link w:val="a5"/>
    <w:uiPriority w:val="10"/>
    <w:rPr>
      <w:sz w:val="48"/>
      <w:szCs w:val="48"/>
    </w:rPr>
  </w:style>
  <w:style w:type="paragraph" w:styleId="a8">
    <w:name w:val="Subtitle"/>
    <w:basedOn w:val="a"/>
    <w:next w:val="a"/>
    <w:link w:val="a9"/>
    <w:uiPriority w:val="11"/>
    <w:qFormat/>
    <w:pPr>
      <w:spacing w:before="200" w:after="200"/>
    </w:pPr>
    <w:rPr>
      <w:sz w:val="24"/>
      <w:szCs w:val="24"/>
    </w:rPr>
  </w:style>
  <w:style w:type="character" w:customStyle="1" w:styleId="a9">
    <w:name w:val="Подзаголовок Знак"/>
    <w:link w:val="a8"/>
    <w:uiPriority w:val="11"/>
    <w:rPr>
      <w:sz w:val="24"/>
      <w:szCs w:val="24"/>
    </w:rPr>
  </w:style>
  <w:style w:type="paragraph" w:styleId="20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0"/>
    <w:uiPriority w:val="29"/>
    <w:rPr>
      <w:i/>
    </w:rPr>
  </w:style>
  <w:style w:type="paragraph" w:styleId="aa">
    <w:name w:val="Intense Quote"/>
    <w:basedOn w:val="a"/>
    <w:next w:val="a"/>
    <w:link w:val="ab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b">
    <w:name w:val="Выделенная цитата Знак"/>
    <w:link w:val="aa"/>
    <w:uiPriority w:val="30"/>
    <w:rPr>
      <w:i/>
    </w:rPr>
  </w:style>
  <w:style w:type="paragraph" w:styleId="ac">
    <w:name w:val="header"/>
    <w:basedOn w:val="a"/>
    <w:link w:val="11"/>
    <w:pPr>
      <w:tabs>
        <w:tab w:val="center" w:pos="4677"/>
        <w:tab w:val="right" w:pos="9355"/>
      </w:tabs>
    </w:pPr>
  </w:style>
  <w:style w:type="character" w:customStyle="1" w:styleId="11">
    <w:name w:val="Верхний колонтитул Знак1"/>
    <w:link w:val="ac"/>
    <w:uiPriority w:val="99"/>
  </w:style>
  <w:style w:type="paragraph" w:styleId="ad">
    <w:name w:val="footer"/>
    <w:basedOn w:val="a"/>
    <w:link w:val="12"/>
    <w:pPr>
      <w:tabs>
        <w:tab w:val="center" w:pos="4677"/>
        <w:tab w:val="right" w:pos="9355"/>
      </w:tabs>
    </w:pPr>
  </w:style>
  <w:style w:type="character" w:customStyle="1" w:styleId="FooterChar">
    <w:name w:val="Footer Char"/>
    <w:uiPriority w:val="99"/>
  </w:style>
  <w:style w:type="paragraph" w:styleId="ae">
    <w:name w:val="caption"/>
    <w:basedOn w:val="a"/>
    <w:next w:val="a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customStyle="1" w:styleId="12">
    <w:name w:val="Нижний колонтитул Знак1"/>
    <w:link w:val="ad"/>
    <w:uiPriority w:val="99"/>
  </w:style>
  <w:style w:type="table" w:styleId="af">
    <w:name w:val="Table Grid"/>
    <w:basedOn w:val="a1"/>
    <w:uiPriority w:val="5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Light">
    <w:name w:val="Table Grid Light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13">
    <w:name w:val="Plain Table 1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23">
    <w:name w:val="Plain Table 2"/>
    <w:basedOn w:val="a1"/>
    <w:uiPriority w:val="59"/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1">
    <w:name w:val="Plain Table 3"/>
    <w:basedOn w:val="a1"/>
    <w:uiPriority w:val="99"/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41">
    <w:name w:val="Plain Table 4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51">
    <w:name w:val="Plain Table 5"/>
    <w:basedOn w:val="a1"/>
    <w:uiPriority w:val="99"/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-1">
    <w:name w:val="Grid Table 1 Light"/>
    <w:basedOn w:val="a1"/>
    <w:uiPriority w:val="99"/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styleId="-2">
    <w:name w:val="Grid Table 2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3">
    <w:name w:val="Grid Table 3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4">
    <w:name w:val="Grid Table 4"/>
    <w:basedOn w:val="a1"/>
    <w:uiPriority w:val="59"/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5">
    <w:name w:val="Grid Table 5 Dark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styleId="-6">
    <w:name w:val="Grid Table 6 Colorful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tblPr>
      <w:tblStyleRowBandSize w:val="1"/>
      <w:tblStyleColBandSize w:val="1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tblPr>
      <w:tblStyleRowBandSize w:val="1"/>
      <w:tblStyleColBandSize w:val="1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styleId="-7">
    <w:name w:val="Grid Table 7 Colorful"/>
    <w:basedOn w:val="a1"/>
    <w:uiPriority w:val="99"/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tblPr>
      <w:tblStyleRowBandSize w:val="1"/>
      <w:tblStyleColBandSize w:val="1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6BFDD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6BFDD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ABB59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9ABB59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tblPr>
      <w:tblStyleRowBandSize w:val="1"/>
      <w:tblStyleColBandSize w:val="1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single" w:sz="4" w:space="0" w:color="99D0DE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tblPr>
      <w:tblStyleRowBandSize w:val="1"/>
      <w:tblStyleColBandSize w:val="1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single" w:sz="4" w:space="0" w:color="FAC396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styleId="-10">
    <w:name w:val="List Table 1 Light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styleId="-20">
    <w:name w:val="List Table 2"/>
    <w:basedOn w:val="a1"/>
    <w:uiPriority w:val="99"/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tblPr>
      <w:tblStyleRowBandSize w:val="1"/>
      <w:tblStyleColBandSize w:val="1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tblPr>
      <w:tblStyleRowBandSize w:val="1"/>
      <w:tblStyleColBandSize w:val="1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tblPr>
      <w:tblStyleRowBandSize w:val="1"/>
      <w:tblStyleColBandSize w:val="1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tblPr>
      <w:tblStyleRowBandSize w:val="1"/>
      <w:tblStyleColBandSize w:val="1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tblPr>
      <w:tblStyleRowBandSize w:val="1"/>
      <w:tblStyleColBandSize w:val="1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tblPr>
      <w:tblStyleRowBandSize w:val="1"/>
      <w:tblStyleColBandSize w:val="1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styleId="-30">
    <w:name w:val="List Table 3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tblPr>
      <w:tblStyleRowBandSize w:val="1"/>
      <w:tblStyleColBandSize w:val="1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tblPr>
      <w:tblStyleRowBandSize w:val="1"/>
      <w:tblStyleColBandSize w:val="1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tblPr>
      <w:tblStyleRowBandSize w:val="1"/>
      <w:tblStyleColBandSize w:val="1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styleId="-40">
    <w:name w:val="List Table 4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styleId="-50">
    <w:name w:val="List Table 5 Dark"/>
    <w:basedOn w:val="a1"/>
    <w:uiPriority w:val="99"/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tblPr>
      <w:tblStyleRowBandSize w:val="1"/>
      <w:tblStyleColBandSize w:val="1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tblPr>
      <w:tblStyleRowBandSize w:val="1"/>
      <w:tblStyleColBandSize w:val="1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tblPr>
      <w:tblStyleRowBandSize w:val="1"/>
      <w:tblStyleColBandSize w:val="1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tblPr>
      <w:tblStyleRowBandSize w:val="1"/>
      <w:tblStyleColBandSize w:val="1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tblPr>
      <w:tblStyleRowBandSize w:val="1"/>
      <w:tblStyleColBandSize w:val="1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tblPr>
      <w:tblStyleRowBandSize w:val="1"/>
      <w:tblStyleColBandSize w:val="1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styleId="-60">
    <w:name w:val="List Table 6 Colorful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bottom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tblPr>
      <w:tblStyleRowBandSize w:val="1"/>
      <w:tblStyleColBandSize w:val="1"/>
      <w:tblBorders>
        <w:top w:val="single" w:sz="4" w:space="0" w:color="C3D69B" w:themeColor="accent3" w:themeTint="98"/>
        <w:bottom w:val="single" w:sz="4" w:space="0" w:color="C3D69B" w:themeColor="accent3" w:themeTint="98"/>
      </w:tblBorders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bottom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tblPr>
      <w:tblStyleRowBandSize w:val="1"/>
      <w:tblStyleColBandSize w:val="1"/>
      <w:tblBorders>
        <w:top w:val="single" w:sz="4" w:space="0" w:color="92CCDC" w:themeColor="accent5" w:themeTint="9A"/>
        <w:bottom w:val="single" w:sz="4" w:space="0" w:color="92CCDC" w:themeColor="accent5" w:themeTint="9A"/>
      </w:tblBorders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tblPr>
      <w:tblStyleRowBandSize w:val="1"/>
      <w:tblStyleColBandSize w:val="1"/>
      <w:tblBorders>
        <w:top w:val="single" w:sz="4" w:space="0" w:color="FAC090" w:themeColor="accent6" w:themeTint="98"/>
        <w:bottom w:val="single" w:sz="4" w:space="0" w:color="FAC090" w:themeColor="accent6" w:themeTint="98"/>
      </w:tblBorders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styleId="-70">
    <w:name w:val="List Table 7 Colorful"/>
    <w:basedOn w:val="a1"/>
    <w:uiPriority w:val="99"/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tblPr>
      <w:tblStyleRowBandSize w:val="1"/>
      <w:tblStyleColBandSize w:val="1"/>
      <w:tblBorders>
        <w:right w:val="single" w:sz="4" w:space="0" w:color="4F81BD" w:themeColor="accent1"/>
      </w:tblBorders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single" w:sz="4" w:space="0" w:color="4F81BD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tblPr>
      <w:tblStyleRowBandSize w:val="1"/>
      <w:tblStyleColBandSize w:val="1"/>
      <w:tblBorders>
        <w:right w:val="single" w:sz="4" w:space="0" w:color="D99695" w:themeColor="accent2" w:themeTint="97"/>
      </w:tblBorders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tblPr>
      <w:tblStyleRowBandSize w:val="1"/>
      <w:tblStyleColBandSize w:val="1"/>
      <w:tblBorders>
        <w:right w:val="single" w:sz="4" w:space="0" w:color="C3D69B" w:themeColor="accent3" w:themeTint="98"/>
      </w:tblBorders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3D69B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3D69B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tblPr>
      <w:tblStyleRowBandSize w:val="1"/>
      <w:tblStyleColBandSize w:val="1"/>
      <w:tblBorders>
        <w:right w:val="single" w:sz="4" w:space="0" w:color="B2A1C6" w:themeColor="accent4" w:themeTint="9A"/>
      </w:tblBorders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tblPr>
      <w:tblStyleRowBandSize w:val="1"/>
      <w:tblStyleColBandSize w:val="1"/>
      <w:tblBorders>
        <w:right w:val="single" w:sz="4" w:space="0" w:color="92CCDC" w:themeColor="accent5" w:themeTint="9A"/>
      </w:tblBorders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2CCDC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92CCDC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tblPr>
      <w:tblStyleRowBandSize w:val="1"/>
      <w:tblStyleColBandSize w:val="1"/>
      <w:tblBorders>
        <w:right w:val="single" w:sz="4" w:space="0" w:color="FAC090" w:themeColor="accent6" w:themeTint="98"/>
      </w:tblBorders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090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FAC090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1"/>
    <w:uiPriority w:val="99"/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styleId="af0">
    <w:name w:val="Hyperlink"/>
    <w:uiPriority w:val="99"/>
    <w:unhideWhenUsed/>
    <w:rPr>
      <w:color w:val="0000FF" w:themeColor="hyperlink"/>
      <w:u w:val="single"/>
    </w:rPr>
  </w:style>
  <w:style w:type="paragraph" w:styleId="af1">
    <w:name w:val="footnote text"/>
    <w:basedOn w:val="a"/>
    <w:link w:val="af2"/>
    <w:uiPriority w:val="99"/>
    <w:semiHidden/>
    <w:unhideWhenUsed/>
    <w:pPr>
      <w:spacing w:after="40"/>
    </w:pPr>
    <w:rPr>
      <w:sz w:val="18"/>
    </w:rPr>
  </w:style>
  <w:style w:type="character" w:customStyle="1" w:styleId="af2">
    <w:name w:val="Текст сноски Знак"/>
    <w:link w:val="af1"/>
    <w:uiPriority w:val="99"/>
    <w:rPr>
      <w:sz w:val="18"/>
    </w:rPr>
  </w:style>
  <w:style w:type="character" w:styleId="af3">
    <w:name w:val="footnote reference"/>
    <w:uiPriority w:val="99"/>
    <w:unhideWhenUsed/>
    <w:rPr>
      <w:vertAlign w:val="superscript"/>
    </w:rPr>
  </w:style>
  <w:style w:type="paragraph" w:styleId="af4">
    <w:name w:val="endnote text"/>
    <w:basedOn w:val="a"/>
    <w:link w:val="af5"/>
    <w:uiPriority w:val="99"/>
    <w:semiHidden/>
    <w:unhideWhenUsed/>
  </w:style>
  <w:style w:type="character" w:customStyle="1" w:styleId="af5">
    <w:name w:val="Текст концевой сноски Знак"/>
    <w:link w:val="af4"/>
    <w:uiPriority w:val="99"/>
    <w:rPr>
      <w:sz w:val="20"/>
    </w:rPr>
  </w:style>
  <w:style w:type="character" w:styleId="af6">
    <w:name w:val="endnote reference"/>
    <w:uiPriority w:val="99"/>
    <w:semiHidden/>
    <w:unhideWhenUsed/>
    <w:rPr>
      <w:vertAlign w:val="superscript"/>
    </w:rPr>
  </w:style>
  <w:style w:type="paragraph" w:styleId="14">
    <w:name w:val="toc 1"/>
    <w:basedOn w:val="a"/>
    <w:next w:val="a"/>
    <w:uiPriority w:val="39"/>
    <w:unhideWhenUsed/>
    <w:pPr>
      <w:spacing w:after="57"/>
    </w:pPr>
  </w:style>
  <w:style w:type="paragraph" w:styleId="24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7">
    <w:name w:val="TOC Heading"/>
    <w:uiPriority w:val="39"/>
    <w:unhideWhenUsed/>
  </w:style>
  <w:style w:type="paragraph" w:styleId="af8">
    <w:name w:val="table of figures"/>
    <w:basedOn w:val="a"/>
    <w:next w:val="a"/>
    <w:uiPriority w:val="99"/>
    <w:unhideWhenUsed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</w:style>
  <w:style w:type="character" w:customStyle="1" w:styleId="WW8Num2z1">
    <w:name w:val="WW8Num2z1"/>
  </w:style>
  <w:style w:type="character" w:customStyle="1" w:styleId="WW8Num2z2">
    <w:name w:val="WW8Num2z2"/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af9">
    <w:name w:val="Основной текст Знак"/>
    <w:rPr>
      <w:sz w:val="26"/>
    </w:rPr>
  </w:style>
  <w:style w:type="character" w:customStyle="1" w:styleId="25">
    <w:name w:val="Заголовок 2 Знак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33">
    <w:name w:val="Основной текст с отступом 3 Знак"/>
    <w:rPr>
      <w:sz w:val="16"/>
      <w:szCs w:val="16"/>
    </w:rPr>
  </w:style>
  <w:style w:type="character" w:customStyle="1" w:styleId="afa">
    <w:name w:val="Основной текст с отступом Знак"/>
    <w:rPr>
      <w:rFonts w:eastAsia="DejaVu Sans"/>
      <w:color w:val="000000"/>
      <w:sz w:val="24"/>
      <w:szCs w:val="24"/>
      <w:lang w:val="en-US"/>
    </w:rPr>
  </w:style>
  <w:style w:type="character" w:customStyle="1" w:styleId="26">
    <w:name w:val="Основной текст с отступом 2 Знак"/>
    <w:rPr>
      <w:rFonts w:eastAsia="DejaVu Sans"/>
      <w:color w:val="000000"/>
      <w:sz w:val="24"/>
      <w:szCs w:val="24"/>
    </w:rPr>
  </w:style>
  <w:style w:type="character" w:customStyle="1" w:styleId="afb">
    <w:name w:val="Верхний колонтитул Знак"/>
    <w:basedOn w:val="a0"/>
  </w:style>
  <w:style w:type="character" w:customStyle="1" w:styleId="afc">
    <w:name w:val="Нижний колонтитул Знак"/>
    <w:basedOn w:val="a0"/>
  </w:style>
  <w:style w:type="character" w:customStyle="1" w:styleId="FontStyle16">
    <w:name w:val="Font Style16"/>
    <w:rPr>
      <w:rFonts w:ascii="Times New Roman" w:hAnsi="Times New Roman" w:cs="Times New Roman"/>
      <w:color w:val="000000"/>
      <w:sz w:val="24"/>
      <w:szCs w:val="24"/>
    </w:rPr>
  </w:style>
  <w:style w:type="character" w:customStyle="1" w:styleId="afd">
    <w:name w:val="Выделение жирным"/>
    <w:rPr>
      <w:b/>
      <w:bCs/>
    </w:rPr>
  </w:style>
  <w:style w:type="paragraph" w:styleId="a6">
    <w:name w:val="Body Text"/>
    <w:basedOn w:val="a"/>
    <w:pPr>
      <w:jc w:val="both"/>
    </w:pPr>
    <w:rPr>
      <w:sz w:val="26"/>
      <w:lang w:val="en-US"/>
    </w:rPr>
  </w:style>
  <w:style w:type="paragraph" w:styleId="afe">
    <w:name w:val="List"/>
    <w:basedOn w:val="a6"/>
    <w:rPr>
      <w:rFonts w:ascii="PT Astra Serif" w:hAnsi="PT Astra Serif" w:cs="Noto Sans Devanagari"/>
    </w:rPr>
  </w:style>
  <w:style w:type="paragraph" w:customStyle="1" w:styleId="aff">
    <w:name w:val="Название"/>
    <w:basedOn w:val="a"/>
    <w:pPr>
      <w:suppressLineNumbers/>
      <w:spacing w:before="120" w:after="120"/>
    </w:pPr>
    <w:rPr>
      <w:rFonts w:ascii="PT Astra Serif" w:hAnsi="PT Astra Serif" w:cs="Noto Sans Devanagari"/>
      <w:i/>
      <w:iCs/>
      <w:sz w:val="24"/>
      <w:szCs w:val="24"/>
    </w:rPr>
  </w:style>
  <w:style w:type="paragraph" w:styleId="aff0">
    <w:name w:val="index heading"/>
    <w:basedOn w:val="a"/>
    <w:pPr>
      <w:suppressLineNumbers/>
    </w:pPr>
    <w:rPr>
      <w:rFonts w:ascii="PT Astra Serif" w:hAnsi="PT Astra Serif" w:cs="Noto Sans Devanagari"/>
      <w:lang w:val="en-US" w:eastAsia="en-US" w:bidi="en-US"/>
    </w:rPr>
  </w:style>
  <w:style w:type="paragraph" w:styleId="aff1">
    <w:name w:val="Balloon Text"/>
    <w:basedOn w:val="a"/>
    <w:rPr>
      <w:rFonts w:ascii="Tahoma" w:hAnsi="Tahoma" w:cs="Tahoma"/>
      <w:sz w:val="16"/>
      <w:szCs w:val="16"/>
    </w:rPr>
  </w:style>
  <w:style w:type="paragraph" w:styleId="34">
    <w:name w:val="Body Text Indent 3"/>
    <w:basedOn w:val="a"/>
    <w:pPr>
      <w:spacing w:after="120"/>
      <w:ind w:left="283"/>
    </w:pPr>
    <w:rPr>
      <w:sz w:val="16"/>
      <w:szCs w:val="16"/>
      <w:lang w:val="en-US"/>
    </w:rPr>
  </w:style>
  <w:style w:type="paragraph" w:styleId="aff2">
    <w:name w:val="Body Text Indent"/>
    <w:basedOn w:val="a"/>
    <w:pPr>
      <w:widowControl w:val="0"/>
      <w:spacing w:after="120"/>
      <w:ind w:left="283"/>
    </w:pPr>
    <w:rPr>
      <w:rFonts w:eastAsia="DejaVu Sans"/>
      <w:color w:val="000000"/>
      <w:sz w:val="24"/>
      <w:szCs w:val="24"/>
      <w:lang w:val="en-US"/>
    </w:rPr>
  </w:style>
  <w:style w:type="paragraph" w:styleId="27">
    <w:name w:val="Body Text Indent 2"/>
    <w:basedOn w:val="a"/>
    <w:pPr>
      <w:widowControl w:val="0"/>
      <w:spacing w:after="120" w:line="480" w:lineRule="auto"/>
      <w:ind w:left="283"/>
    </w:pPr>
    <w:rPr>
      <w:rFonts w:eastAsia="DejaVu Sans"/>
      <w:color w:val="000000"/>
      <w:sz w:val="24"/>
      <w:szCs w:val="24"/>
      <w:lang w:val="en-US"/>
    </w:rPr>
  </w:style>
  <w:style w:type="paragraph" w:customStyle="1" w:styleId="FR3">
    <w:name w:val="FR3"/>
    <w:pPr>
      <w:widowControl w:val="0"/>
      <w:ind w:left="120"/>
    </w:pPr>
    <w:rPr>
      <w:lang w:eastAsia="zh-CN"/>
    </w:rPr>
  </w:style>
  <w:style w:type="paragraph" w:customStyle="1" w:styleId="aff3">
    <w:name w:val="Колонтитул"/>
    <w:basedOn w:val="a"/>
    <w:pPr>
      <w:suppressLineNumbers/>
      <w:tabs>
        <w:tab w:val="center" w:pos="4819"/>
        <w:tab w:val="right" w:pos="9638"/>
      </w:tabs>
    </w:pPr>
  </w:style>
  <w:style w:type="paragraph" w:styleId="aff4">
    <w:name w:val="Normal (Web)"/>
    <w:basedOn w:val="a"/>
    <w:pPr>
      <w:spacing w:before="280" w:after="280"/>
    </w:pPr>
    <w:rPr>
      <w:sz w:val="24"/>
      <w:szCs w:val="24"/>
    </w:rPr>
  </w:style>
  <w:style w:type="paragraph" w:customStyle="1" w:styleId="aff5">
    <w:name w:val="Содержимое таблицы"/>
    <w:basedOn w:val="a"/>
    <w:pPr>
      <w:widowControl w:val="0"/>
      <w:suppressLineNumbers/>
    </w:pPr>
  </w:style>
  <w:style w:type="paragraph" w:customStyle="1" w:styleId="aff6">
    <w:name w:val="Заголовок таблицы"/>
    <w:basedOn w:val="aff5"/>
    <w:pPr>
      <w:jc w:val="center"/>
    </w:pPr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3</Pages>
  <Words>506</Words>
  <Characters>2888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Горлова Анастасия Сергеевна</cp:lastModifiedBy>
  <cp:revision>18</cp:revision>
  <dcterms:created xsi:type="dcterms:W3CDTF">2022-05-18T05:44:00Z</dcterms:created>
  <dcterms:modified xsi:type="dcterms:W3CDTF">2025-12-22T02:58:00Z</dcterms:modified>
</cp:coreProperties>
</file>