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F33" w:rsidRDefault="00C91AF3">
      <w:pPr>
        <w:jc w:val="right"/>
        <w:rPr>
          <w:sz w:val="28"/>
          <w:szCs w:val="28"/>
        </w:rPr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635</wp:posOffset>
            </wp:positionV>
            <wp:extent cx="719455" cy="719455"/>
            <wp:effectExtent l="0" t="0" r="0" b="0"/>
            <wp:wrapNone/>
            <wp:docPr id="1" name="Рисунок 1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msoA85F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4F33" w:rsidRDefault="000E4F33">
      <w:pPr>
        <w:rPr>
          <w:b/>
          <w:bCs/>
          <w:sz w:val="28"/>
          <w:szCs w:val="28"/>
        </w:rPr>
      </w:pPr>
    </w:p>
    <w:p w:rsidR="000E4F33" w:rsidRDefault="000E4F33"/>
    <w:p w:rsidR="000E4F33" w:rsidRDefault="000E4F33">
      <w:pPr>
        <w:pStyle w:val="a4"/>
        <w:rPr>
          <w:lang w:eastAsia="ar-SA"/>
        </w:rPr>
      </w:pPr>
    </w:p>
    <w:p w:rsidR="000E4F33" w:rsidRDefault="00C91AF3">
      <w:pPr>
        <w:jc w:val="center"/>
      </w:pPr>
      <w:r>
        <w:rPr>
          <w:b/>
          <w:sz w:val="26"/>
        </w:rPr>
        <w:t xml:space="preserve">АДМИНИСТРАЦИЯ ЗАРИНСКОГО РАЙОНА </w:t>
      </w:r>
    </w:p>
    <w:p w:rsidR="000E4F33" w:rsidRDefault="00C91AF3">
      <w:pPr>
        <w:jc w:val="center"/>
      </w:pPr>
      <w:r>
        <w:rPr>
          <w:b/>
          <w:sz w:val="26"/>
        </w:rPr>
        <w:t>АЛТАЙСКОГО КРАЯ</w:t>
      </w:r>
    </w:p>
    <w:p w:rsidR="000E4F33" w:rsidRDefault="00C91AF3">
      <w:pPr>
        <w:pStyle w:val="1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:rsidR="000E4F33" w:rsidRDefault="00C91AF3">
      <w:pPr>
        <w:pStyle w:val="1"/>
        <w:rPr>
          <w:rFonts w:ascii="Arial" w:hAnsi="Arial"/>
        </w:rPr>
      </w:pPr>
      <w:r>
        <w:rPr>
          <w:rFonts w:ascii="Arial" w:hAnsi="Arial"/>
        </w:rPr>
        <w:t>П О С Т А Н О В Л Е Н И Е</w:t>
      </w:r>
    </w:p>
    <w:p w:rsidR="000E4F33" w:rsidRDefault="000E4F33">
      <w:pPr>
        <w:jc w:val="both"/>
      </w:pPr>
    </w:p>
    <w:p w:rsidR="000E4F33" w:rsidRDefault="000E4F33">
      <w:pPr>
        <w:jc w:val="both"/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0E4F33">
        <w:tc>
          <w:tcPr>
            <w:tcW w:w="4785" w:type="dxa"/>
            <w:shd w:val="clear" w:color="auto" w:fill="auto"/>
          </w:tcPr>
          <w:p w:rsidR="000E4F33" w:rsidRDefault="00C91A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>
              <w:rPr>
                <w:sz w:val="26"/>
                <w:szCs w:val="26"/>
              </w:rPr>
              <w:t>.10.2025</w:t>
            </w:r>
          </w:p>
        </w:tc>
        <w:tc>
          <w:tcPr>
            <w:tcW w:w="4785" w:type="dxa"/>
            <w:shd w:val="clear" w:color="auto" w:fill="auto"/>
          </w:tcPr>
          <w:p w:rsidR="000E4F33" w:rsidRDefault="00C91AF3" w:rsidP="00C91AF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815</w:t>
            </w:r>
          </w:p>
        </w:tc>
      </w:tr>
      <w:tr w:rsidR="000E4F33">
        <w:tc>
          <w:tcPr>
            <w:tcW w:w="9570" w:type="dxa"/>
            <w:gridSpan w:val="2"/>
            <w:shd w:val="clear" w:color="auto" w:fill="auto"/>
          </w:tcPr>
          <w:p w:rsidR="000E4F33" w:rsidRDefault="00C91A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</w:t>
            </w:r>
            <w:r>
              <w:rPr>
                <w:sz w:val="26"/>
                <w:szCs w:val="26"/>
              </w:rPr>
              <w:t>Заринск</w:t>
            </w:r>
          </w:p>
        </w:tc>
      </w:tr>
    </w:tbl>
    <w:p w:rsidR="000E4F33" w:rsidRDefault="000E4F33">
      <w:pPr>
        <w:jc w:val="both"/>
        <w:rPr>
          <w:rFonts w:ascii="Arial" w:hAnsi="Arial"/>
        </w:rPr>
      </w:pPr>
    </w:p>
    <w:p w:rsidR="000E4F33" w:rsidRDefault="000E4F33">
      <w:pPr>
        <w:jc w:val="both"/>
        <w:rPr>
          <w:sz w:val="26"/>
          <w:szCs w:val="26"/>
        </w:rPr>
      </w:pPr>
    </w:p>
    <w:tbl>
      <w:tblPr>
        <w:tblW w:w="45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4500"/>
      </w:tblGrid>
      <w:tr w:rsidR="000E4F33">
        <w:tc>
          <w:tcPr>
            <w:tcW w:w="4500" w:type="dxa"/>
          </w:tcPr>
          <w:p w:rsidR="000E4F33" w:rsidRDefault="00C91AF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 утверждении муниципальной программы «Создание и  поддержание в пригодном для проживания граждан состоянии маневренного </w:t>
            </w:r>
            <w:r>
              <w:rPr>
                <w:sz w:val="26"/>
                <w:szCs w:val="26"/>
              </w:rPr>
              <w:t>жилищного фонда Заринского района на 2026-2030 годы»</w:t>
            </w:r>
          </w:p>
        </w:tc>
      </w:tr>
    </w:tbl>
    <w:p w:rsidR="000E4F33" w:rsidRDefault="000E4F33">
      <w:pPr>
        <w:rPr>
          <w:sz w:val="26"/>
          <w:szCs w:val="26"/>
        </w:rPr>
      </w:pPr>
    </w:p>
    <w:p w:rsidR="000E4F33" w:rsidRDefault="000E4F33">
      <w:pPr>
        <w:rPr>
          <w:sz w:val="26"/>
          <w:szCs w:val="26"/>
        </w:rPr>
      </w:pPr>
    </w:p>
    <w:p w:rsidR="000E4F33" w:rsidRDefault="00C91AF3">
      <w:pPr>
        <w:tabs>
          <w:tab w:val="left" w:pos="437"/>
        </w:tabs>
        <w:jc w:val="both"/>
        <w:rPr>
          <w:color w:val="000000"/>
          <w:sz w:val="26"/>
          <w:szCs w:val="28"/>
        </w:rPr>
      </w:pPr>
      <w:r>
        <w:rPr>
          <w:sz w:val="26"/>
          <w:szCs w:val="26"/>
        </w:rPr>
        <w:tab/>
        <w:t xml:space="preserve"> В соответствии с </w:t>
      </w:r>
      <w:r>
        <w:rPr>
          <w:color w:val="000000"/>
          <w:sz w:val="26"/>
          <w:szCs w:val="26"/>
        </w:rPr>
        <w:t xml:space="preserve">Федеральным законом от 29.12.2004 № 188-ФЗ «Жилищный кодекс Российской Федерации», </w:t>
      </w:r>
      <w:r>
        <w:rPr>
          <w:sz w:val="26"/>
          <w:szCs w:val="26"/>
        </w:rPr>
        <w:t xml:space="preserve">с </w:t>
      </w:r>
      <w:r>
        <w:rPr>
          <w:color w:val="000000"/>
          <w:sz w:val="26"/>
          <w:szCs w:val="26"/>
        </w:rPr>
        <w:t>Федеральным законом от 06.10.2003 №</w:t>
      </w:r>
      <w:r>
        <w:rPr>
          <w:color w:val="000000"/>
          <w:sz w:val="26"/>
          <w:szCs w:val="26"/>
        </w:rPr>
        <w:t xml:space="preserve"> 131-ФЗ</w:t>
      </w:r>
      <w:r>
        <w:rPr>
          <w:color w:val="000000"/>
          <w:sz w:val="26"/>
          <w:szCs w:val="26"/>
        </w:rPr>
        <w:t xml:space="preserve"> «Об общих принципах организации местного самоуправлен</w:t>
      </w:r>
      <w:r>
        <w:rPr>
          <w:color w:val="000000"/>
          <w:sz w:val="26"/>
          <w:szCs w:val="26"/>
        </w:rPr>
        <w:t>ия в РФ»</w:t>
      </w:r>
      <w:r>
        <w:rPr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Уставом муниципального образования Заринский</w:t>
      </w:r>
      <w:r>
        <w:rPr>
          <w:color w:val="000000"/>
          <w:sz w:val="26"/>
          <w:szCs w:val="28"/>
        </w:rPr>
        <w:t xml:space="preserve"> район, постановлением Администрации Заринского района от </w:t>
      </w:r>
      <w:r>
        <w:rPr>
          <w:color w:val="000000"/>
          <w:sz w:val="26"/>
          <w:szCs w:val="28"/>
        </w:rPr>
        <w:t xml:space="preserve">26.12.2022 № 979 «Об утверждении порядка разработки и реализации муниципальных программ Заринского района» </w:t>
      </w:r>
      <w:r>
        <w:rPr>
          <w:color w:val="000000"/>
          <w:sz w:val="26"/>
          <w:szCs w:val="26"/>
        </w:rPr>
        <w:t>Администрация Заринского района</w:t>
      </w:r>
    </w:p>
    <w:p w:rsidR="000E4F33" w:rsidRDefault="000E4F33">
      <w:pPr>
        <w:tabs>
          <w:tab w:val="left" w:pos="437"/>
        </w:tabs>
        <w:jc w:val="both"/>
        <w:rPr>
          <w:color w:val="000000"/>
          <w:sz w:val="26"/>
          <w:szCs w:val="28"/>
        </w:rPr>
      </w:pPr>
    </w:p>
    <w:p w:rsidR="000E4F33" w:rsidRDefault="000E4F33">
      <w:pPr>
        <w:jc w:val="both"/>
        <w:rPr>
          <w:sz w:val="26"/>
          <w:szCs w:val="26"/>
        </w:rPr>
      </w:pPr>
    </w:p>
    <w:p w:rsidR="000E4F33" w:rsidRDefault="00C91AF3">
      <w:pPr>
        <w:jc w:val="center"/>
        <w:rPr>
          <w:sz w:val="26"/>
          <w:szCs w:val="26"/>
        </w:rPr>
      </w:pPr>
      <w:r>
        <w:rPr>
          <w:sz w:val="26"/>
          <w:szCs w:val="26"/>
        </w:rPr>
        <w:t>П О</w:t>
      </w:r>
      <w:r>
        <w:rPr>
          <w:sz w:val="26"/>
          <w:szCs w:val="26"/>
        </w:rPr>
        <w:t xml:space="preserve"> С Т А Н О В Л Я Е Т:</w:t>
      </w:r>
    </w:p>
    <w:p w:rsidR="000E4F33" w:rsidRDefault="00C91AF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1. Утвердить муниципальную программу «Создание и поддержание в пригодном для проживания граждан состоянии муниципального маневренного жилищного фонда Заринского района на 2026-2030 годы» (прилагается).</w:t>
      </w:r>
    </w:p>
    <w:p w:rsidR="000E4F33" w:rsidRDefault="00C91AF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2. </w:t>
      </w:r>
      <w:r>
        <w:rPr>
          <w:bCs/>
          <w:sz w:val="26"/>
          <w:szCs w:val="26"/>
        </w:rPr>
        <w:t>Опубликовать данное постано</w:t>
      </w:r>
      <w:r>
        <w:rPr>
          <w:bCs/>
          <w:sz w:val="26"/>
          <w:szCs w:val="26"/>
        </w:rPr>
        <w:t>вление в Сборнике муниципальных правовых актов Заринского района Алтайского края и разместить на официальном сайте Администрации Заринского района.</w:t>
      </w:r>
    </w:p>
    <w:p w:rsidR="000E4F33" w:rsidRDefault="00C91AF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3. Контроль за выполнением постановления оставляю за собой.</w:t>
      </w:r>
    </w:p>
    <w:p w:rsidR="000E4F33" w:rsidRDefault="000E4F33">
      <w:pPr>
        <w:jc w:val="both"/>
        <w:rPr>
          <w:sz w:val="26"/>
          <w:szCs w:val="26"/>
        </w:rPr>
      </w:pPr>
    </w:p>
    <w:p w:rsidR="000E4F33" w:rsidRDefault="000E4F33">
      <w:pPr>
        <w:jc w:val="both"/>
        <w:rPr>
          <w:sz w:val="26"/>
          <w:szCs w:val="26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0E4F33">
        <w:tc>
          <w:tcPr>
            <w:tcW w:w="4785" w:type="dxa"/>
            <w:shd w:val="clear" w:color="auto" w:fill="auto"/>
          </w:tcPr>
          <w:p w:rsidR="000E4F33" w:rsidRDefault="00C91AF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района</w:t>
            </w:r>
          </w:p>
        </w:tc>
        <w:tc>
          <w:tcPr>
            <w:tcW w:w="4785" w:type="dxa"/>
            <w:shd w:val="clear" w:color="auto" w:fill="auto"/>
          </w:tcPr>
          <w:p w:rsidR="000E4F33" w:rsidRDefault="00C91AF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С.Е. Полякова</w:t>
            </w:r>
          </w:p>
        </w:tc>
      </w:tr>
    </w:tbl>
    <w:p w:rsidR="000E4F33" w:rsidRDefault="00C91AF3">
      <w:pPr>
        <w:shd w:val="clear" w:color="auto" w:fill="FFFFFF"/>
        <w:ind w:left="5954"/>
        <w:rPr>
          <w:color w:val="000000"/>
          <w:sz w:val="26"/>
          <w:szCs w:val="26"/>
        </w:rPr>
      </w:pPr>
      <w:r>
        <w:br w:type="page"/>
      </w:r>
      <w:r>
        <w:rPr>
          <w:color w:val="000000"/>
          <w:sz w:val="26"/>
          <w:szCs w:val="26"/>
        </w:rPr>
        <w:lastRenderedPageBreak/>
        <w:t xml:space="preserve">приложение к </w:t>
      </w:r>
      <w:r>
        <w:rPr>
          <w:color w:val="000000"/>
          <w:sz w:val="26"/>
          <w:szCs w:val="26"/>
        </w:rPr>
        <w:t>постановлению</w:t>
      </w:r>
    </w:p>
    <w:p w:rsidR="000E4F33" w:rsidRDefault="00C91AF3">
      <w:pPr>
        <w:shd w:val="clear" w:color="auto" w:fill="FFFFFF"/>
        <w:ind w:left="5954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Администрации района</w:t>
      </w:r>
    </w:p>
    <w:p w:rsidR="000E4F33" w:rsidRDefault="00C91AF3">
      <w:pPr>
        <w:shd w:val="clear" w:color="auto" w:fill="FFFFFF"/>
        <w:ind w:left="5954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от 28.10.2025</w:t>
      </w:r>
      <w:r>
        <w:rPr>
          <w:color w:val="000000"/>
          <w:sz w:val="26"/>
          <w:szCs w:val="26"/>
        </w:rPr>
        <w:t xml:space="preserve"> № 815</w:t>
      </w:r>
      <w:bookmarkStart w:id="0" w:name="_GoBack"/>
      <w:bookmarkEnd w:id="0"/>
    </w:p>
    <w:p w:rsidR="000E4F33" w:rsidRDefault="000E4F33">
      <w:pPr>
        <w:ind w:left="1260" w:hanging="360"/>
        <w:rPr>
          <w:color w:val="000000"/>
          <w:sz w:val="26"/>
          <w:szCs w:val="26"/>
        </w:rPr>
      </w:pPr>
    </w:p>
    <w:p w:rsidR="000E4F33" w:rsidRDefault="00C91AF3">
      <w:pPr>
        <w:ind w:left="1260" w:hanging="36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МУНИЦИПАЛЬНАЯ ПРОГРАММА</w:t>
      </w:r>
    </w:p>
    <w:p w:rsidR="000E4F33" w:rsidRDefault="00C91AF3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«Создание и поддержание в пригодном для проживания состоянии муниципального маневренного жилищного фонда Заринского района</w:t>
      </w:r>
    </w:p>
    <w:p w:rsidR="000E4F33" w:rsidRDefault="00C91AF3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 2026 – 2030 годы»</w:t>
      </w:r>
    </w:p>
    <w:p w:rsidR="000E4F33" w:rsidRDefault="000E4F33">
      <w:pPr>
        <w:jc w:val="center"/>
        <w:rPr>
          <w:color w:val="000000"/>
          <w:sz w:val="26"/>
          <w:szCs w:val="26"/>
        </w:rPr>
      </w:pPr>
    </w:p>
    <w:p w:rsidR="000E4F33" w:rsidRDefault="000E4F33">
      <w:pPr>
        <w:jc w:val="center"/>
        <w:rPr>
          <w:color w:val="000000"/>
          <w:sz w:val="26"/>
          <w:szCs w:val="26"/>
        </w:rPr>
      </w:pPr>
    </w:p>
    <w:p w:rsidR="000E4F33" w:rsidRDefault="00C91AF3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ПАСПОРТ ПРОГРАММЫ</w:t>
      </w:r>
    </w:p>
    <w:p w:rsidR="000E4F33" w:rsidRDefault="000E4F33">
      <w:pPr>
        <w:rPr>
          <w:color w:val="000000"/>
          <w:sz w:val="26"/>
          <w:szCs w:val="26"/>
        </w:rPr>
      </w:pPr>
    </w:p>
    <w:tbl>
      <w:tblPr>
        <w:tblW w:w="10106" w:type="dxa"/>
        <w:jc w:val="center"/>
        <w:tblLayout w:type="fixed"/>
        <w:tblLook w:val="01E0" w:firstRow="1" w:lastRow="1" w:firstColumn="1" w:lastColumn="1" w:noHBand="0" w:noVBand="0"/>
      </w:tblPr>
      <w:tblGrid>
        <w:gridCol w:w="715"/>
        <w:gridCol w:w="3342"/>
        <w:gridCol w:w="6049"/>
      </w:tblGrid>
      <w:tr w:rsidR="000E4F33">
        <w:trPr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tabs>
                <w:tab w:val="left" w:pos="3001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Администрация Заринского района Алтайского края</w:t>
            </w:r>
          </w:p>
        </w:tc>
      </w:tr>
      <w:tr w:rsidR="000E4F33">
        <w:trPr>
          <w:trHeight w:val="1880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tabs>
                <w:tab w:val="left" w:pos="437"/>
              </w:tabs>
              <w:jc w:val="both"/>
            </w:pPr>
            <w:r>
              <w:rPr>
                <w:color w:val="000000"/>
                <w:sz w:val="26"/>
                <w:szCs w:val="26"/>
              </w:rPr>
              <w:t>Комитет строительства и жилищно-коммунального хозяйства Администрации Заринского района.</w:t>
            </w:r>
          </w:p>
          <w:p w:rsidR="000E4F33" w:rsidRDefault="00C91AF3">
            <w:pPr>
              <w:tabs>
                <w:tab w:val="left" w:pos="437"/>
              </w:tabs>
              <w:jc w:val="both"/>
            </w:pPr>
            <w:r>
              <w:rPr>
                <w:color w:val="000000"/>
                <w:sz w:val="26"/>
                <w:szCs w:val="26"/>
              </w:rPr>
              <w:t xml:space="preserve">Отдел архитектуры и </w:t>
            </w:r>
            <w:r>
              <w:rPr>
                <w:color w:val="000000"/>
                <w:sz w:val="26"/>
                <w:szCs w:val="26"/>
              </w:rPr>
              <w:t>градостроительства Администрации Заринского района.</w:t>
            </w:r>
          </w:p>
          <w:p w:rsidR="000E4F33" w:rsidRDefault="00C91AF3">
            <w:r>
              <w:rPr>
                <w:color w:val="000000"/>
                <w:sz w:val="26"/>
                <w:szCs w:val="26"/>
              </w:rPr>
              <w:t xml:space="preserve">Комитет по экономике, имуществу и земельным отношениям Администрации </w:t>
            </w:r>
            <w:proofErr w:type="spellStart"/>
            <w:r>
              <w:rPr>
                <w:color w:val="000000"/>
                <w:sz w:val="26"/>
                <w:szCs w:val="26"/>
              </w:rPr>
              <w:t>заринского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района.</w:t>
            </w:r>
          </w:p>
        </w:tc>
      </w:tr>
      <w:tr w:rsidR="000E4F33">
        <w:trPr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Участники программы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Комитет строительства и жилищно-коммунального </w:t>
            </w:r>
            <w:r>
              <w:rPr>
                <w:color w:val="000000"/>
                <w:sz w:val="26"/>
                <w:szCs w:val="26"/>
              </w:rPr>
              <w:t>хозяйства Администрации Заринского района.</w:t>
            </w:r>
          </w:p>
          <w:p w:rsidR="000E4F33" w:rsidRDefault="00C91AF3">
            <w:r>
              <w:rPr>
                <w:color w:val="000000"/>
                <w:sz w:val="26"/>
                <w:szCs w:val="26"/>
              </w:rPr>
              <w:t>Ком</w:t>
            </w:r>
            <w:r>
              <w:rPr>
                <w:color w:val="000000"/>
                <w:sz w:val="26"/>
                <w:szCs w:val="26"/>
              </w:rPr>
              <w:t xml:space="preserve">итет по экономике, имуществу и земельным отношениям Администрации </w:t>
            </w:r>
            <w:proofErr w:type="spellStart"/>
            <w:r>
              <w:rPr>
                <w:color w:val="000000"/>
                <w:sz w:val="26"/>
                <w:szCs w:val="26"/>
              </w:rPr>
              <w:t>заринского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района.</w:t>
            </w:r>
          </w:p>
          <w:p w:rsidR="000E4F33" w:rsidRDefault="00C91AF3">
            <w:pPr>
              <w:tabs>
                <w:tab w:val="left" w:pos="437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Отдел архитектуры и градостроительства Администрации Заринского района.</w:t>
            </w:r>
          </w:p>
        </w:tc>
      </w:tr>
      <w:tr w:rsidR="000E4F33">
        <w:trPr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Подпрограммы муниципальной программы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Отсутствует</w:t>
            </w:r>
          </w:p>
        </w:tc>
      </w:tr>
      <w:tr w:rsidR="000E4F33">
        <w:trPr>
          <w:trHeight w:val="416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Цель  муниципальной программы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Цель – </w:t>
            </w:r>
            <w:r>
              <w:rPr>
                <w:rStyle w:val="21"/>
                <w:sz w:val="26"/>
                <w:szCs w:val="26"/>
              </w:rPr>
              <w:t xml:space="preserve">обеспечение жилыми помещениями </w:t>
            </w:r>
            <w:proofErr w:type="spellStart"/>
            <w:r>
              <w:rPr>
                <w:rStyle w:val="21"/>
                <w:sz w:val="26"/>
                <w:szCs w:val="26"/>
              </w:rPr>
              <w:t>муни-ципального</w:t>
            </w:r>
            <w:proofErr w:type="spellEnd"/>
            <w:r>
              <w:rPr>
                <w:rStyle w:val="21"/>
                <w:sz w:val="26"/>
                <w:szCs w:val="26"/>
              </w:rPr>
              <w:t xml:space="preserve"> маневренного жилищного фонда категорий жителей района, указанных в ст.95 ЖК РФ для временного проживания.</w:t>
            </w:r>
          </w:p>
        </w:tc>
      </w:tr>
      <w:tr w:rsidR="000E4F33">
        <w:trPr>
          <w:trHeight w:val="416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1. Приобретение жилых помещений для создания маневренного жилищного </w:t>
            </w:r>
            <w:r>
              <w:rPr>
                <w:color w:val="000000"/>
                <w:sz w:val="26"/>
                <w:szCs w:val="26"/>
              </w:rPr>
              <w:t>фонда муниципального образования Заринский район Алтайского края.</w:t>
            </w:r>
          </w:p>
          <w:p w:rsidR="000E4F33" w:rsidRDefault="00C91AF3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 Проведение ремонта жилых помещений и нежилых помещений в многоквартирн</w:t>
            </w:r>
            <w:r>
              <w:rPr>
                <w:color w:val="000000"/>
                <w:sz w:val="26"/>
                <w:szCs w:val="26"/>
              </w:rPr>
              <w:t>ых домах</w:t>
            </w:r>
            <w:r>
              <w:rPr>
                <w:color w:val="000000"/>
                <w:sz w:val="26"/>
                <w:szCs w:val="26"/>
              </w:rPr>
              <w:t>, в соответствии с требованиями, предъявляемым законодательством к жилым помещениям маневренного жилищного фо</w:t>
            </w:r>
            <w:r>
              <w:rPr>
                <w:color w:val="000000"/>
                <w:sz w:val="26"/>
                <w:szCs w:val="26"/>
              </w:rPr>
              <w:t>нда.</w:t>
            </w:r>
          </w:p>
          <w:p w:rsidR="000E4F33" w:rsidRDefault="00C91AF3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 Поддержание в пригодном для проживании состоянии жилых помещений и нежилых помещений в многоквартирных домах.</w:t>
            </w:r>
          </w:p>
        </w:tc>
      </w:tr>
      <w:tr w:rsidR="000E4F33">
        <w:trPr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Целевые индикаторы и  показатели муниципальной программы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pStyle w:val="ConsPlusNonformat"/>
              <w:widowControl/>
              <w:tabs>
                <w:tab w:val="left" w:pos="437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1. Доля удовлетворенных обращений жителей Заринского района, попавших в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трудную жизненную ситуацию за предоставлением жилого помещения маневренного жилищного фонда в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общем количестве обращений жителей в Администрацию Заринского района.</w:t>
            </w:r>
          </w:p>
          <w:p w:rsidR="000E4F33" w:rsidRDefault="00C91AF3">
            <w:pPr>
              <w:pStyle w:val="ConsPlusNonformat"/>
              <w:widowControl/>
              <w:tabs>
                <w:tab w:val="left" w:pos="437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 Доля площади помещений маневренного жилищного фонда в нормативном состоянии от общей площ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ади помещений маневренного жилищного фонда.</w:t>
            </w:r>
          </w:p>
          <w:p w:rsidR="000E4F33" w:rsidRDefault="00C91AF3">
            <w:pPr>
              <w:pStyle w:val="ConsPlusNonformat"/>
              <w:widowControl/>
              <w:tabs>
                <w:tab w:val="left" w:pos="437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3. </w:t>
            </w:r>
            <w:r>
              <w:rPr>
                <w:rFonts w:ascii="Times New Roman" w:hAnsi="Times New Roman"/>
                <w:sz w:val="26"/>
                <w:szCs w:val="26"/>
              </w:rPr>
              <w:t>Снижение уровня износа муниципального жилого фонда и приведение в соответствие нормативам.</w:t>
            </w:r>
          </w:p>
        </w:tc>
      </w:tr>
      <w:tr w:rsidR="000E4F33">
        <w:trPr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8.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Срок реализации муниципальной программы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2026 – 2030 годы</w:t>
            </w:r>
          </w:p>
        </w:tc>
      </w:tr>
      <w:tr w:rsidR="000E4F33">
        <w:trPr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9.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Объемы и источники финансирования муниципальной прогр</w:t>
            </w:r>
            <w:r>
              <w:rPr>
                <w:color w:val="000000"/>
                <w:sz w:val="26"/>
                <w:szCs w:val="26"/>
              </w:rPr>
              <w:t>аммы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Общий объем финансирования программы составит 32</w:t>
            </w:r>
            <w:r>
              <w:rPr>
                <w:color w:val="000000"/>
                <w:sz w:val="26"/>
                <w:szCs w:val="26"/>
              </w:rPr>
              <w:t xml:space="preserve">70,0 тыс. рублей. </w:t>
            </w:r>
            <w:r>
              <w:rPr>
                <w:sz w:val="26"/>
                <w:szCs w:val="26"/>
              </w:rPr>
              <w:t>Из них:</w:t>
            </w:r>
          </w:p>
          <w:p w:rsidR="000E4F33" w:rsidRDefault="00C91AF3">
            <w:pPr>
              <w:numPr>
                <w:ilvl w:val="0"/>
                <w:numId w:val="1"/>
              </w:numPr>
              <w:tabs>
                <w:tab w:val="left" w:pos="437"/>
              </w:tabs>
              <w:ind w:left="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средства бюджета муниципального образования Заринский район – 3270</w:t>
            </w:r>
            <w:r>
              <w:rPr>
                <w:color w:val="000000"/>
                <w:sz w:val="26"/>
                <w:szCs w:val="26"/>
              </w:rPr>
              <w:t>,0 тыс. руб.</w:t>
            </w:r>
          </w:p>
          <w:p w:rsidR="000E4F33" w:rsidRDefault="00C91AF3">
            <w:pPr>
              <w:ind w:firstLine="29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2026 году – 790,0 тыс. рублей,</w:t>
            </w:r>
          </w:p>
          <w:p w:rsidR="000E4F33" w:rsidRDefault="00C91AF3">
            <w:pPr>
              <w:ind w:firstLine="29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 году – 750,0 тыс. рублей,</w:t>
            </w:r>
          </w:p>
          <w:p w:rsidR="000E4F33" w:rsidRDefault="00C91AF3">
            <w:pPr>
              <w:ind w:firstLine="29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2028 году – 730,0 тыс. рублей,</w:t>
            </w:r>
          </w:p>
          <w:p w:rsidR="000E4F33" w:rsidRDefault="00C91AF3">
            <w:pPr>
              <w:ind w:firstLine="29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2029 году – 560,0 тыс. рублей,</w:t>
            </w:r>
          </w:p>
          <w:p w:rsidR="000E4F33" w:rsidRDefault="00C91AF3">
            <w:pPr>
              <w:ind w:firstLine="29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2030 году – 440,0 тыс. рублей</w:t>
            </w:r>
          </w:p>
          <w:p w:rsidR="000E4F33" w:rsidRDefault="00C91AF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Объем финансирования подлежит ежегодному уточнению в соответствии с решением Заринского районного Совета народных депутатов Алтайского края о  бюджете муниципального образования на очередной</w:t>
            </w:r>
            <w:r>
              <w:rPr>
                <w:sz w:val="26"/>
                <w:szCs w:val="26"/>
              </w:rPr>
              <w:t xml:space="preserve"> финансовый год.</w:t>
            </w:r>
          </w:p>
        </w:tc>
      </w:tr>
      <w:tr w:rsidR="000E4F33">
        <w:trPr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Ожидаемые результаты реализации муниципальной программы.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pStyle w:val="ConsPlusNonformat"/>
              <w:widowControl/>
              <w:tabs>
                <w:tab w:val="left" w:pos="437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 Увеличение доли удовлетворенных обращений жителей Заринского района, попавших в трудную жизненную ситуацию за предоставлением жилого помещения маневренного жилищного фонда в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общем количестве обращений жителей в Администрацию Заринского района на 5 %.</w:t>
            </w:r>
          </w:p>
          <w:p w:rsidR="000E4F33" w:rsidRDefault="00C91AF3">
            <w:pPr>
              <w:pStyle w:val="ConsPlusNonformat"/>
              <w:widowControl/>
              <w:tabs>
                <w:tab w:val="left" w:pos="437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 Увеличение доли площади помещений маневренного жилищного фонда в нормативном состоянии от общей площади помещений маневренного жилищного фонда на 5 %</w:t>
            </w:r>
          </w:p>
          <w:p w:rsidR="000E4F33" w:rsidRDefault="00C91AF3">
            <w:pPr>
              <w:tabs>
                <w:tab w:val="left" w:pos="437"/>
              </w:tabs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 </w:t>
            </w:r>
            <w:r>
              <w:rPr>
                <w:sz w:val="26"/>
                <w:szCs w:val="26"/>
              </w:rPr>
              <w:t xml:space="preserve">Снижение уровня износа муниципального жилого фонда и приведение в соответствие нормативам на 5 </w:t>
            </w:r>
            <w:r>
              <w:rPr>
                <w:sz w:val="26"/>
                <w:szCs w:val="26"/>
              </w:rPr>
              <w:t>%</w:t>
            </w:r>
          </w:p>
        </w:tc>
      </w:tr>
    </w:tbl>
    <w:p w:rsidR="000E4F33" w:rsidRDefault="000E4F33">
      <w:pPr>
        <w:rPr>
          <w:sz w:val="26"/>
          <w:szCs w:val="26"/>
        </w:rPr>
      </w:pPr>
    </w:p>
    <w:p w:rsidR="000E4F33" w:rsidRDefault="00C91AF3">
      <w:pPr>
        <w:tabs>
          <w:tab w:val="left" w:pos="284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2. Общая характеристика сферы реализации муниципальной программы </w:t>
      </w:r>
    </w:p>
    <w:p w:rsidR="000E4F33" w:rsidRDefault="000E4F33">
      <w:pPr>
        <w:jc w:val="center"/>
        <w:rPr>
          <w:sz w:val="26"/>
          <w:szCs w:val="26"/>
        </w:rPr>
      </w:pPr>
    </w:p>
    <w:p w:rsidR="000E4F33" w:rsidRDefault="00C91AF3">
      <w:pPr>
        <w:ind w:firstLine="624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Муниципальная программа «Создание и поддержание в пригодном для проживания состоянии муниц</w:t>
      </w:r>
      <w:r>
        <w:rPr>
          <w:color w:val="000000"/>
          <w:sz w:val="26"/>
          <w:szCs w:val="26"/>
        </w:rPr>
        <w:t>ипального маневренного жилищного фонда Заринского района на 2026 – 2030 годы» (далее - Программа) разработана для решения задач по созданию маневренного жилищного фонда.</w:t>
      </w:r>
    </w:p>
    <w:p w:rsidR="000E4F33" w:rsidRDefault="00C91AF3">
      <w:pPr>
        <w:ind w:firstLine="624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Программа определяет прогнозное количество жилых помещений, которые будут созданы, а т</w:t>
      </w:r>
      <w:r>
        <w:rPr>
          <w:color w:val="000000"/>
          <w:sz w:val="26"/>
          <w:szCs w:val="26"/>
        </w:rPr>
        <w:t xml:space="preserve">акже необходимый объем финансирования мероприятий. Принципы и цели Программы, механизм ее реализации определены на основе </w:t>
      </w:r>
      <w:r>
        <w:rPr>
          <w:color w:val="000000"/>
          <w:sz w:val="26"/>
          <w:szCs w:val="26"/>
        </w:rPr>
        <w:lastRenderedPageBreak/>
        <w:t>анализа существующей ситуации. Программа включает в себя мероприятия, направленные на комплексное решение проблемы отсутствия маневрен</w:t>
      </w:r>
      <w:r>
        <w:rPr>
          <w:color w:val="000000"/>
          <w:sz w:val="26"/>
          <w:szCs w:val="26"/>
        </w:rPr>
        <w:t xml:space="preserve">ного жилищного фонда муниципального образования Заринский район Алтайского края. </w:t>
      </w:r>
    </w:p>
    <w:p w:rsidR="000E4F33" w:rsidRDefault="00C91AF3">
      <w:pPr>
        <w:pStyle w:val="31"/>
        <w:shd w:val="clear" w:color="auto" w:fill="auto"/>
        <w:spacing w:before="0" w:after="0" w:line="322" w:lineRule="exact"/>
        <w:ind w:left="20" w:right="20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Маневренный жилищный фонд муниципального образования Заринский район Алтайского края, создается в соответствии со статьями 95 и 106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Федерального закона от 29.12.2004 года № 1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88-ФЗ «Жилищный кодекс Российской Федерации». </w:t>
      </w:r>
    </w:p>
    <w:p w:rsidR="000E4F33" w:rsidRDefault="00C91AF3">
      <w:pPr>
        <w:pStyle w:val="31"/>
        <w:shd w:val="clear" w:color="auto" w:fill="auto"/>
        <w:spacing w:before="0" w:after="0" w:line="322" w:lineRule="exact"/>
        <w:ind w:left="20" w:right="20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соответствии со ст. 95 ЖК РФ «Назначение жилых помещений маневренного фонда» жилые помещения маневренного фонда предназначены для временного проживания:</w:t>
      </w:r>
    </w:p>
    <w:p w:rsidR="000E4F33" w:rsidRDefault="00C91AF3">
      <w:pPr>
        <w:pStyle w:val="31"/>
        <w:shd w:val="clear" w:color="auto" w:fill="auto"/>
        <w:spacing w:before="0" w:after="0" w:line="322" w:lineRule="exact"/>
        <w:ind w:left="20" w:right="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- граждан в связи с капитальным ремонтом или реко</w:t>
      </w:r>
      <w:r>
        <w:rPr>
          <w:rFonts w:ascii="Times New Roman" w:hAnsi="Times New Roman" w:cs="Times New Roman"/>
          <w:color w:val="000000"/>
          <w:sz w:val="26"/>
          <w:szCs w:val="26"/>
        </w:rPr>
        <w:t>нструкцией дома, в котором находятся жилые помещения, занимаемые ими по договорам социального найма;</w:t>
      </w:r>
    </w:p>
    <w:p w:rsidR="000E4F33" w:rsidRDefault="00C91AF3">
      <w:pPr>
        <w:pStyle w:val="31"/>
        <w:shd w:val="clear" w:color="auto" w:fill="auto"/>
        <w:tabs>
          <w:tab w:val="left" w:pos="1038"/>
        </w:tabs>
        <w:spacing w:before="0" w:after="0" w:line="322" w:lineRule="exact"/>
        <w:ind w:right="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- граждан, утративших жилые помещения в результате обращения взыскания на эти жилые помещения, которые были приобретены за счет кредита банка или иной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кредитной организации либо средств целевого займа, предоставленного юридическим лицом на приобретение жилого помещения, и заложены в обеспечение возврата кредита или целевого займа, если на момент обращения взыскания такие жилые помещения являются для них </w:t>
      </w:r>
      <w:r>
        <w:rPr>
          <w:rFonts w:ascii="Times New Roman" w:hAnsi="Times New Roman" w:cs="Times New Roman"/>
          <w:color w:val="000000"/>
          <w:sz w:val="26"/>
          <w:szCs w:val="26"/>
        </w:rPr>
        <w:t>единственными;</w:t>
      </w:r>
    </w:p>
    <w:p w:rsidR="000E4F33" w:rsidRDefault="00C91AF3">
      <w:pPr>
        <w:pStyle w:val="31"/>
        <w:shd w:val="clear" w:color="auto" w:fill="auto"/>
        <w:tabs>
          <w:tab w:val="left" w:pos="1038"/>
        </w:tabs>
        <w:spacing w:before="0" w:after="0" w:line="322" w:lineRule="exact"/>
        <w:ind w:right="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  <w:t>- граждан, у которых единственные жилые помещения стали непригодными для проживания в результате чрезвычайных обстоятельств;</w:t>
      </w:r>
    </w:p>
    <w:p w:rsidR="000E4F33" w:rsidRDefault="00C91AF3">
      <w:pPr>
        <w:pStyle w:val="31"/>
        <w:shd w:val="clear" w:color="auto" w:fill="auto"/>
        <w:tabs>
          <w:tab w:val="left" w:pos="1038"/>
        </w:tabs>
        <w:spacing w:before="0" w:after="0" w:line="322" w:lineRule="exact"/>
        <w:ind w:right="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  <w:t>- граждан, у которых жилые помещения стали непригодными для проживания в результате признания многоквартирного дом</w:t>
      </w:r>
      <w:r>
        <w:rPr>
          <w:rFonts w:ascii="Times New Roman" w:hAnsi="Times New Roman" w:cs="Times New Roman"/>
          <w:color w:val="000000"/>
          <w:sz w:val="26"/>
          <w:szCs w:val="26"/>
        </w:rPr>
        <w:t>а аварийным и подлежащим сносу или реконструкции;</w:t>
      </w:r>
    </w:p>
    <w:p w:rsidR="000E4F33" w:rsidRDefault="00C91AF3">
      <w:pPr>
        <w:pStyle w:val="31"/>
        <w:shd w:val="clear" w:color="auto" w:fill="auto"/>
        <w:tabs>
          <w:tab w:val="left" w:pos="1038"/>
        </w:tabs>
        <w:spacing w:before="0" w:after="0" w:line="322" w:lineRule="exact"/>
        <w:ind w:right="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  <w:t>- иных граждан в случаях, предусмотренных законодательством.</w:t>
      </w:r>
    </w:p>
    <w:p w:rsidR="000E4F33" w:rsidRDefault="000E4F33">
      <w:pPr>
        <w:pStyle w:val="31"/>
        <w:shd w:val="clear" w:color="auto" w:fill="auto"/>
        <w:tabs>
          <w:tab w:val="left" w:pos="1038"/>
        </w:tabs>
        <w:spacing w:before="0" w:after="0" w:line="322" w:lineRule="exact"/>
        <w:ind w:right="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E4F33" w:rsidRDefault="00C91AF3">
      <w:pPr>
        <w:pStyle w:val="31"/>
        <w:shd w:val="clear" w:color="auto" w:fill="auto"/>
        <w:tabs>
          <w:tab w:val="left" w:pos="120"/>
          <w:tab w:val="left" w:pos="1038"/>
        </w:tabs>
        <w:spacing w:before="0" w:after="0" w:line="322" w:lineRule="exact"/>
        <w:ind w:right="57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соответствии со ст.106 ЖК РФ «Предоставление жилых помещений маневренного фонда».</w:t>
      </w:r>
    </w:p>
    <w:p w:rsidR="000E4F33" w:rsidRDefault="00C91AF3">
      <w:pPr>
        <w:pStyle w:val="31"/>
        <w:shd w:val="clear" w:color="auto" w:fill="auto"/>
        <w:tabs>
          <w:tab w:val="left" w:pos="1038"/>
        </w:tabs>
        <w:spacing w:before="0" w:after="0" w:line="322" w:lineRule="exact"/>
        <w:ind w:right="57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 Жилые помещения маневренного фонда предоставляются из ра</w:t>
      </w:r>
      <w:r>
        <w:rPr>
          <w:rFonts w:ascii="Times New Roman" w:hAnsi="Times New Roman" w:cs="Times New Roman"/>
          <w:color w:val="000000"/>
          <w:sz w:val="26"/>
          <w:szCs w:val="26"/>
        </w:rPr>
        <w:t>счета не менее чем на шесть квадратных метров жилой площади на одного человека.</w:t>
      </w:r>
    </w:p>
    <w:p w:rsidR="000E4F33" w:rsidRDefault="00C91AF3">
      <w:pPr>
        <w:pStyle w:val="31"/>
        <w:shd w:val="clear" w:color="auto" w:fill="auto"/>
        <w:tabs>
          <w:tab w:val="left" w:pos="1038"/>
        </w:tabs>
        <w:spacing w:before="0" w:after="0" w:line="322" w:lineRule="exact"/>
        <w:ind w:right="57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 Договор найма жилого помещения маневренного фонда заключается на период:</w:t>
      </w:r>
    </w:p>
    <w:p w:rsidR="000E4F33" w:rsidRDefault="00C91AF3">
      <w:pPr>
        <w:pStyle w:val="31"/>
        <w:shd w:val="clear" w:color="auto" w:fill="auto"/>
        <w:tabs>
          <w:tab w:val="left" w:pos="960"/>
        </w:tabs>
        <w:spacing w:before="0" w:after="0" w:line="322" w:lineRule="exact"/>
        <w:ind w:right="57" w:firstLine="85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1) до завершения капитального ремонта или реконструкции дома (при заключении такого договора с гражд</w:t>
      </w:r>
      <w:r>
        <w:rPr>
          <w:rFonts w:ascii="Times New Roman" w:hAnsi="Times New Roman" w:cs="Times New Roman"/>
          <w:color w:val="000000"/>
          <w:sz w:val="26"/>
          <w:szCs w:val="26"/>
        </w:rPr>
        <w:t>анами, указанными в пункте 1 статьи 95 ЖК РФ;</w:t>
      </w:r>
    </w:p>
    <w:p w:rsidR="000E4F33" w:rsidRDefault="00C91AF3">
      <w:pPr>
        <w:pStyle w:val="31"/>
        <w:shd w:val="clear" w:color="auto" w:fill="auto"/>
        <w:tabs>
          <w:tab w:val="left" w:pos="960"/>
        </w:tabs>
        <w:spacing w:before="0" w:after="0" w:line="322" w:lineRule="exact"/>
        <w:ind w:right="57" w:firstLine="85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2) до завершения расчетов с гражданами, утратившими жилые помещения в результате обращения взыскания на них, после продажи жилых помещений, на которые было обращено взыскание (при заключении такого договора с г</w:t>
      </w:r>
      <w:r>
        <w:rPr>
          <w:rFonts w:ascii="Times New Roman" w:hAnsi="Times New Roman" w:cs="Times New Roman"/>
          <w:color w:val="000000"/>
          <w:sz w:val="26"/>
          <w:szCs w:val="26"/>
        </w:rPr>
        <w:t>ражданами, указанными в пункте 2 статьи 95 ЖК РФ);</w:t>
      </w:r>
    </w:p>
    <w:p w:rsidR="000E4F33" w:rsidRDefault="00C91AF3">
      <w:pPr>
        <w:pStyle w:val="31"/>
        <w:shd w:val="clear" w:color="auto" w:fill="auto"/>
        <w:tabs>
          <w:tab w:val="left" w:pos="960"/>
        </w:tabs>
        <w:spacing w:before="0" w:after="0" w:line="322" w:lineRule="exact"/>
        <w:ind w:right="57" w:firstLine="85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3) до завершения расчетов с гражданами, единственное жилое помещение которых стало непригодным для проживания в результате чрезвычайных обстоятельств, в порядке, предусмотренном ЖК РФ, другими федеральными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законами, либо до предоставления им жилых помещений государственного или муниципального жилищного фонда в случаях и в порядке, которые предусмотрены ЖК (при заключении такого договора с гражданами, указанными в пункте 3 статьи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95 ЖК РФ);</w:t>
      </w:r>
    </w:p>
    <w:p w:rsidR="000E4F33" w:rsidRDefault="00C91AF3">
      <w:pPr>
        <w:pStyle w:val="31"/>
        <w:shd w:val="clear" w:color="auto" w:fill="auto"/>
        <w:tabs>
          <w:tab w:val="left" w:pos="960"/>
        </w:tabs>
        <w:spacing w:before="0" w:after="0" w:line="322" w:lineRule="exact"/>
        <w:ind w:right="57" w:firstLine="85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6"/>
          <w:szCs w:val="26"/>
        </w:rPr>
        <w:t>) до завершения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расчетов с гражданами, указанными в пункте 3</w:t>
      </w:r>
      <w:r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статьи 95 ЖК РФ, либо до предоставления им жилых помещений, но не более чем на два года;</w:t>
      </w:r>
    </w:p>
    <w:p w:rsidR="000E4F33" w:rsidRDefault="00C91AF3">
      <w:pPr>
        <w:pStyle w:val="31"/>
        <w:shd w:val="clear" w:color="auto" w:fill="auto"/>
        <w:tabs>
          <w:tab w:val="left" w:pos="960"/>
        </w:tabs>
        <w:spacing w:before="0" w:after="0" w:line="322" w:lineRule="exact"/>
        <w:ind w:right="57" w:firstLine="85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4) установленный законодательством (при заключении такого договора с гражданами, указанными в пункте 4 статьи 95 ЖК РФ).</w:t>
      </w:r>
    </w:p>
    <w:p w:rsidR="000E4F33" w:rsidRDefault="00C91AF3">
      <w:pPr>
        <w:pStyle w:val="31"/>
        <w:shd w:val="clear" w:color="auto" w:fill="auto"/>
        <w:tabs>
          <w:tab w:val="left" w:pos="1038"/>
        </w:tabs>
        <w:spacing w:before="0" w:after="0" w:line="322" w:lineRule="exact"/>
        <w:ind w:right="57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 Истечение периода, на который заключен договор найма жилого помещения маневренного фонда, является основанием прекращения данного договора.</w:t>
      </w:r>
    </w:p>
    <w:p w:rsidR="000E4F33" w:rsidRDefault="00C91AF3">
      <w:pPr>
        <w:widowControl w:val="0"/>
        <w:spacing w:line="322" w:lineRule="exact"/>
        <w:ind w:right="5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Одним из способов реализации права на жилище является предоставление гражданам специализированных жилых </w:t>
      </w:r>
      <w:r>
        <w:rPr>
          <w:color w:val="000000"/>
          <w:sz w:val="26"/>
          <w:szCs w:val="26"/>
        </w:rPr>
        <w:t>помещений. Одним из видов таких помещений являются жилые помещения маневренного жилищного фонда.</w:t>
      </w:r>
    </w:p>
    <w:p w:rsidR="000E4F33" w:rsidRDefault="00C91AF3">
      <w:pPr>
        <w:widowControl w:val="0"/>
        <w:spacing w:line="322" w:lineRule="exact"/>
        <w:ind w:right="5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Невозможно предсказать, когда потребуются жилые помещения маневренного жилищного фонда, за исключением их предоставления на время капитального ремонта или реко</w:t>
      </w:r>
      <w:r>
        <w:rPr>
          <w:color w:val="000000"/>
          <w:sz w:val="26"/>
          <w:szCs w:val="26"/>
        </w:rPr>
        <w:t>нструкции.</w:t>
      </w:r>
    </w:p>
    <w:p w:rsidR="000E4F33" w:rsidRDefault="00C91AF3">
      <w:pPr>
        <w:widowControl w:val="0"/>
        <w:spacing w:line="322" w:lineRule="exact"/>
        <w:ind w:right="5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Поскольку потребность в маневренном жилищном фонде спрогнозировать практически невозможно, поэтому   в случае возникновения проблемы временного отселения граждан, в первую очередь, жилые помещения которых пострадали в результате чрезвычайных сит</w:t>
      </w:r>
      <w:r>
        <w:rPr>
          <w:color w:val="000000"/>
          <w:sz w:val="26"/>
          <w:szCs w:val="26"/>
        </w:rPr>
        <w:t>уаций, Администрация района будет иметь возможность предоставления жилых помещений нуждающимся.</w:t>
      </w:r>
    </w:p>
    <w:p w:rsidR="000E4F33" w:rsidRDefault="00C91AF3">
      <w:pPr>
        <w:widowControl w:val="0"/>
        <w:spacing w:line="322" w:lineRule="exact"/>
        <w:ind w:right="5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Настоящая Программа разработана для решения задач по созданию и поддержанию</w:t>
      </w:r>
      <w:r>
        <w:rPr>
          <w:sz w:val="26"/>
          <w:szCs w:val="26"/>
        </w:rPr>
        <w:t xml:space="preserve"> в пригодном для проживания граждан состоянии муниципального маневренного жилищного ф</w:t>
      </w:r>
      <w:r>
        <w:rPr>
          <w:sz w:val="26"/>
          <w:szCs w:val="26"/>
        </w:rPr>
        <w:t>онда</w:t>
      </w:r>
      <w:r>
        <w:rPr>
          <w:color w:val="000000"/>
          <w:sz w:val="26"/>
          <w:szCs w:val="26"/>
        </w:rPr>
        <w:t>.</w:t>
      </w:r>
    </w:p>
    <w:p w:rsidR="000E4F33" w:rsidRDefault="00C91AF3">
      <w:pPr>
        <w:widowControl w:val="0"/>
        <w:spacing w:line="322" w:lineRule="exact"/>
        <w:ind w:right="5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Программа определяет прогнозное количество необходимых жилых помещений, которые будут созданы, а также необходимый объем финансирования мероприятий Программы. Принципы и цели Программы, механизм ее реализации определены на основе анализа существующей</w:t>
      </w:r>
      <w:r>
        <w:rPr>
          <w:color w:val="000000"/>
          <w:sz w:val="26"/>
          <w:szCs w:val="26"/>
        </w:rPr>
        <w:t xml:space="preserve"> ситуации.</w:t>
      </w:r>
    </w:p>
    <w:p w:rsidR="000E4F33" w:rsidRDefault="000E4F33">
      <w:pPr>
        <w:ind w:left="540"/>
        <w:rPr>
          <w:sz w:val="26"/>
          <w:szCs w:val="26"/>
        </w:rPr>
      </w:pPr>
    </w:p>
    <w:p w:rsidR="000E4F33" w:rsidRDefault="000E4F33">
      <w:pPr>
        <w:ind w:left="540"/>
        <w:rPr>
          <w:sz w:val="26"/>
          <w:szCs w:val="26"/>
        </w:rPr>
      </w:pPr>
    </w:p>
    <w:p w:rsidR="000E4F33" w:rsidRDefault="00C91AF3">
      <w:pPr>
        <w:tabs>
          <w:tab w:val="left" w:pos="1276"/>
        </w:tabs>
        <w:jc w:val="center"/>
        <w:rPr>
          <w:b/>
          <w:bCs/>
        </w:rPr>
      </w:pPr>
      <w:r>
        <w:rPr>
          <w:b/>
          <w:bCs/>
          <w:sz w:val="26"/>
          <w:szCs w:val="26"/>
        </w:rPr>
        <w:t xml:space="preserve">3. </w:t>
      </w:r>
      <w:r>
        <w:rPr>
          <w:b/>
          <w:bCs/>
          <w:sz w:val="26"/>
          <w:szCs w:val="28"/>
        </w:rPr>
        <w:t>Приоритетные направления реализации муниципальной программы, цели и задачи, описание основных ожидаемых конечных результатов муниципальной программы, сроков и этапов ее реализации.</w:t>
      </w:r>
    </w:p>
    <w:p w:rsidR="000E4F33" w:rsidRDefault="000E4F33">
      <w:pPr>
        <w:tabs>
          <w:tab w:val="left" w:pos="1276"/>
        </w:tabs>
        <w:jc w:val="center"/>
        <w:rPr>
          <w:sz w:val="26"/>
          <w:szCs w:val="26"/>
        </w:rPr>
      </w:pPr>
    </w:p>
    <w:p w:rsidR="000E4F33" w:rsidRDefault="00C91AF3">
      <w:pPr>
        <w:jc w:val="both"/>
        <w:rPr>
          <w:rStyle w:val="21"/>
          <w:sz w:val="26"/>
          <w:szCs w:val="26"/>
        </w:rPr>
      </w:pPr>
      <w:r>
        <w:rPr>
          <w:sz w:val="26"/>
          <w:szCs w:val="26"/>
        </w:rPr>
        <w:tab/>
        <w:t xml:space="preserve">Целью Программы является </w:t>
      </w:r>
      <w:r>
        <w:rPr>
          <w:rStyle w:val="21"/>
          <w:sz w:val="26"/>
          <w:szCs w:val="26"/>
        </w:rPr>
        <w:t>обеспечение жилыми помещениями м</w:t>
      </w:r>
      <w:r>
        <w:rPr>
          <w:rStyle w:val="21"/>
          <w:sz w:val="26"/>
          <w:szCs w:val="26"/>
        </w:rPr>
        <w:t>униципального маневренного жилищного фонда категорий жителей района, указанных в статье 95 ЖК РФ для временного проживания. Для достижения поставленной цели необходимо решит следующие задачи:</w:t>
      </w:r>
    </w:p>
    <w:p w:rsidR="000E4F33" w:rsidRDefault="00C91AF3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приобретение жилых помещений для создания маневренного жилищно</w:t>
      </w:r>
      <w:r>
        <w:rPr>
          <w:color w:val="000000"/>
          <w:sz w:val="26"/>
          <w:szCs w:val="26"/>
        </w:rPr>
        <w:t>го фонда муниципального образования Заринский район Алтайского края;</w:t>
      </w:r>
    </w:p>
    <w:p w:rsidR="000E4F33" w:rsidRDefault="00C91AF3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проведение ремонта жилых помещений и нежилых помещений в многоквартирном доме, в соответствии с требованиями, предъявляемым законодательством к жилым помещениям маневренного жилищного ф</w:t>
      </w:r>
      <w:r>
        <w:rPr>
          <w:color w:val="000000"/>
          <w:sz w:val="26"/>
          <w:szCs w:val="26"/>
        </w:rPr>
        <w:t>онда;</w:t>
      </w:r>
    </w:p>
    <w:p w:rsidR="000E4F33" w:rsidRDefault="00C91AF3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поддержание в пригодном для проживания состоянии жилых помещений и нежилых помещений в многоквартирном доме.</w:t>
      </w:r>
    </w:p>
    <w:p w:rsidR="000E4F33" w:rsidRDefault="00C91AF3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Достижение цели Программы посредством решения поставленных задач создаст возможность обеспечить временным жильем граждан, попавших в трудну</w:t>
      </w:r>
      <w:r>
        <w:rPr>
          <w:color w:val="000000"/>
          <w:sz w:val="26"/>
          <w:szCs w:val="26"/>
        </w:rPr>
        <w:t xml:space="preserve">ю </w:t>
      </w:r>
      <w:r>
        <w:rPr>
          <w:color w:val="000000"/>
          <w:sz w:val="26"/>
          <w:szCs w:val="26"/>
        </w:rPr>
        <w:lastRenderedPageBreak/>
        <w:t>жизненную ситуацию, что в свою очередь благотворно скажется на социально-экономической ситуации в Заринском районе.</w:t>
      </w:r>
    </w:p>
    <w:p w:rsidR="000E4F33" w:rsidRDefault="00C91AF3">
      <w:pPr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Сроки реализации муниципальной программы 2026-2030 гг., этапов реализации муниципальная программа не имеет.</w:t>
      </w:r>
    </w:p>
    <w:p w:rsidR="000E4F33" w:rsidRDefault="00C91AF3">
      <w:pPr>
        <w:ind w:firstLine="567"/>
        <w:jc w:val="both"/>
        <w:rPr>
          <w:color w:val="000000"/>
          <w:sz w:val="26"/>
          <w:szCs w:val="26"/>
        </w:rPr>
      </w:pPr>
      <w:r>
        <w:rPr>
          <w:bCs/>
          <w:sz w:val="26"/>
          <w:szCs w:val="26"/>
        </w:rPr>
        <w:t>Сведения об индикаторах (показ</w:t>
      </w:r>
      <w:r>
        <w:rPr>
          <w:bCs/>
          <w:sz w:val="26"/>
          <w:szCs w:val="26"/>
        </w:rPr>
        <w:t>ателях) муниципальной программы и их значениях приведены в Приложении №1.</w:t>
      </w:r>
    </w:p>
    <w:p w:rsidR="000E4F33" w:rsidRDefault="000E4F33">
      <w:pPr>
        <w:jc w:val="both"/>
        <w:rPr>
          <w:color w:val="000000"/>
          <w:sz w:val="26"/>
          <w:szCs w:val="26"/>
        </w:rPr>
      </w:pPr>
    </w:p>
    <w:p w:rsidR="000E4F33" w:rsidRDefault="00C91AF3">
      <w:pPr>
        <w:jc w:val="center"/>
        <w:rPr>
          <w:sz w:val="26"/>
          <w:szCs w:val="26"/>
        </w:rPr>
      </w:pPr>
      <w:r>
        <w:rPr>
          <w:b/>
          <w:bCs/>
          <w:sz w:val="26"/>
          <w:szCs w:val="28"/>
        </w:rPr>
        <w:t>4. Обобщенная характеристика мероприятий муниципальной программы.</w:t>
      </w:r>
    </w:p>
    <w:p w:rsidR="000E4F33" w:rsidRDefault="000E4F33">
      <w:pPr>
        <w:jc w:val="both"/>
        <w:rPr>
          <w:sz w:val="26"/>
          <w:szCs w:val="26"/>
        </w:rPr>
      </w:pPr>
    </w:p>
    <w:p w:rsidR="000E4F33" w:rsidRDefault="00C91AF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Система программных мероприятий разработана на основе проведенного осмотра, принятых в собственность жилых помещен</w:t>
      </w:r>
      <w:r>
        <w:rPr>
          <w:sz w:val="26"/>
          <w:szCs w:val="26"/>
        </w:rPr>
        <w:t>ий. Согласно данным осмотра определены следующие задачи программы, направленные на создание и поддержание в пригодном для проживания граждан состоянии муниципального маневренного жилищного фонда в Заринском районе:</w:t>
      </w:r>
    </w:p>
    <w:p w:rsidR="000E4F33" w:rsidRDefault="00C91AF3">
      <w:pPr>
        <w:ind w:firstLine="567"/>
        <w:jc w:val="both"/>
      </w:pPr>
      <w:r>
        <w:rPr>
          <w:color w:val="000000"/>
          <w:sz w:val="26"/>
          <w:szCs w:val="26"/>
        </w:rPr>
        <w:t>1</w:t>
      </w:r>
      <w:r>
        <w:rPr>
          <w:i/>
          <w:iCs/>
          <w:color w:val="0000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>В рамках решения задачи Администрацией</w:t>
      </w:r>
      <w:r>
        <w:rPr>
          <w:color w:val="000000"/>
          <w:sz w:val="26"/>
          <w:szCs w:val="26"/>
        </w:rPr>
        <w:t xml:space="preserve"> Заринского района уже приняты в собственность 3 (квартиры) квартиры в многоквартирном доме по адресу: 659113, Алтайский край, Заринский район, с. Новозыряново, ул. Калинина, д.50, кв.7, кв.8. и кв. 4.; 659122 с. </w:t>
      </w:r>
      <w:proofErr w:type="spellStart"/>
      <w:r>
        <w:rPr>
          <w:color w:val="000000"/>
          <w:sz w:val="26"/>
          <w:szCs w:val="26"/>
        </w:rPr>
        <w:t>Новоманошкино</w:t>
      </w:r>
      <w:proofErr w:type="spellEnd"/>
      <w:r>
        <w:rPr>
          <w:color w:val="000000"/>
          <w:sz w:val="26"/>
          <w:szCs w:val="26"/>
        </w:rPr>
        <w:t>, ул. Молодёжная, д. 5 кв. 16;</w:t>
      </w:r>
      <w:r>
        <w:rPr>
          <w:color w:val="000000"/>
          <w:sz w:val="26"/>
          <w:szCs w:val="26"/>
        </w:rPr>
        <w:t xml:space="preserve"> 659144 с. </w:t>
      </w:r>
      <w:proofErr w:type="spellStart"/>
      <w:r>
        <w:rPr>
          <w:color w:val="000000"/>
          <w:sz w:val="26"/>
          <w:szCs w:val="26"/>
        </w:rPr>
        <w:t>Новодрачёнино</w:t>
      </w:r>
      <w:proofErr w:type="spellEnd"/>
      <w:r>
        <w:rPr>
          <w:color w:val="000000"/>
          <w:sz w:val="26"/>
          <w:szCs w:val="26"/>
        </w:rPr>
        <w:t>, ул. Железнодорожная, д. 13, кв. 1.</w:t>
      </w:r>
    </w:p>
    <w:p w:rsidR="000E4F33" w:rsidRDefault="00C91AF3">
      <w:pPr>
        <w:ind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2. В целях приведения в пригодное для проживания состояние принятых в собственность жилых помещений необходимо произвести капитальный ремонт жилых помещений, в которых ремонт до 2025 года не пров</w:t>
      </w:r>
      <w:r>
        <w:rPr>
          <w:color w:val="000000"/>
          <w:sz w:val="26"/>
          <w:szCs w:val="26"/>
        </w:rPr>
        <w:t>едён, а именно:</w:t>
      </w:r>
    </w:p>
    <w:p w:rsidR="000E4F33" w:rsidRDefault="00C91AF3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подведение системы центрального водоснабжения к жилым помещениям;</w:t>
      </w:r>
    </w:p>
    <w:p w:rsidR="000E4F33" w:rsidRDefault="00C91AF3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капитальный ремонт (замена) индивидуальной системы отопления;</w:t>
      </w:r>
    </w:p>
    <w:p w:rsidR="000E4F33" w:rsidRDefault="00C91AF3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замена окон и входных дверей;</w:t>
      </w:r>
    </w:p>
    <w:p w:rsidR="000E4F33" w:rsidRDefault="00C91AF3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ремонт (замена) электропроводки;</w:t>
      </w:r>
    </w:p>
    <w:p w:rsidR="000E4F33" w:rsidRDefault="00C91AF3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внутренняя отделка помещений;</w:t>
      </w:r>
    </w:p>
    <w:p w:rsidR="000E4F33" w:rsidRDefault="00C91AF3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текущий</w:t>
      </w:r>
      <w:r>
        <w:rPr>
          <w:color w:val="000000"/>
          <w:sz w:val="26"/>
          <w:szCs w:val="26"/>
        </w:rPr>
        <w:t xml:space="preserve"> ремонт, поддерживающий состояние нежилых помещений в надлежащем состоянии.</w:t>
      </w:r>
    </w:p>
    <w:p w:rsidR="000E4F33" w:rsidRDefault="00C91AF3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</w:t>
      </w:r>
      <w:r>
        <w:rPr>
          <w:color w:val="000000"/>
          <w:sz w:val="26"/>
          <w:szCs w:val="26"/>
        </w:rPr>
        <w:t xml:space="preserve"> Учитывая тот факт, что </w:t>
      </w:r>
      <w:proofErr w:type="gramStart"/>
      <w:r>
        <w:rPr>
          <w:color w:val="000000"/>
          <w:sz w:val="26"/>
          <w:szCs w:val="26"/>
        </w:rPr>
        <w:t>жилые помещения</w:t>
      </w:r>
      <w:proofErr w:type="gramEnd"/>
      <w:r>
        <w:rPr>
          <w:color w:val="000000"/>
          <w:sz w:val="26"/>
          <w:szCs w:val="26"/>
        </w:rPr>
        <w:t xml:space="preserve"> принятые в собственность находятся в многоквартирных домах, возникает необходимость участия в ремонте общедомового имущества, что создаст </w:t>
      </w:r>
      <w:r>
        <w:rPr>
          <w:color w:val="000000"/>
          <w:sz w:val="26"/>
          <w:szCs w:val="26"/>
        </w:rPr>
        <w:t>условия комфортного проживания. Для этого необходимо:</w:t>
      </w:r>
    </w:p>
    <w:p w:rsidR="000E4F33" w:rsidRDefault="00C91AF3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капитальный ремонт кровли;</w:t>
      </w:r>
    </w:p>
    <w:p w:rsidR="000E4F33" w:rsidRDefault="00C91AF3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ремонт электропроводки в подъездах;</w:t>
      </w:r>
    </w:p>
    <w:p w:rsidR="000E4F33" w:rsidRDefault="00C91AF3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ремонт или замена окон и дверей в подъездах;</w:t>
      </w:r>
    </w:p>
    <w:p w:rsidR="000E4F33" w:rsidRDefault="00C91AF3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внутренняя отделка помещений;</w:t>
      </w:r>
    </w:p>
    <w:p w:rsidR="000E4F33" w:rsidRDefault="00C91AF3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мероприятия по благоустройству прилегающей территории;</w:t>
      </w:r>
    </w:p>
    <w:p w:rsidR="000E4F33" w:rsidRDefault="00C91AF3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текущий ремонт, поддерживающий состояние нежилых помещений в надлежащем состоянии. </w:t>
      </w:r>
    </w:p>
    <w:p w:rsidR="000E4F33" w:rsidRDefault="00C91AF3">
      <w:pPr>
        <w:pStyle w:val="ConsPlusNormal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Перечень основных мероприятий программы приведен в Приложении 2 к Программе.</w:t>
      </w:r>
    </w:p>
    <w:p w:rsidR="000E4F33" w:rsidRDefault="000E4F33">
      <w:pPr>
        <w:pStyle w:val="ConsPlusNormal0"/>
        <w:ind w:firstLine="709"/>
        <w:jc w:val="both"/>
        <w:rPr>
          <w:sz w:val="26"/>
          <w:szCs w:val="26"/>
        </w:rPr>
      </w:pPr>
    </w:p>
    <w:p w:rsidR="000E4F33" w:rsidRDefault="00C91AF3">
      <w:pPr>
        <w:ind w:firstLine="709"/>
        <w:jc w:val="center"/>
      </w:pPr>
      <w:r>
        <w:rPr>
          <w:b/>
          <w:bCs/>
          <w:sz w:val="26"/>
          <w:szCs w:val="26"/>
        </w:rPr>
        <w:t xml:space="preserve">5. </w:t>
      </w:r>
      <w:r>
        <w:rPr>
          <w:b/>
          <w:bCs/>
          <w:sz w:val="26"/>
          <w:szCs w:val="28"/>
        </w:rPr>
        <w:t>Общий объем финансовых ресурсов, необходимых для реализации</w:t>
      </w:r>
    </w:p>
    <w:p w:rsidR="000E4F33" w:rsidRDefault="00C91AF3">
      <w:pPr>
        <w:ind w:firstLine="709"/>
        <w:jc w:val="center"/>
        <w:rPr>
          <w:sz w:val="26"/>
          <w:szCs w:val="28"/>
        </w:rPr>
      </w:pPr>
      <w:r>
        <w:rPr>
          <w:sz w:val="26"/>
          <w:szCs w:val="28"/>
        </w:rPr>
        <w:t xml:space="preserve"> </w:t>
      </w:r>
      <w:r>
        <w:rPr>
          <w:b/>
          <w:bCs/>
          <w:sz w:val="26"/>
          <w:szCs w:val="28"/>
        </w:rPr>
        <w:t>муниципальной программы</w:t>
      </w:r>
    </w:p>
    <w:p w:rsidR="000E4F33" w:rsidRDefault="00C91AF3">
      <w:pPr>
        <w:pStyle w:val="ConsPlusNormal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</w:t>
      </w:r>
      <w:r>
        <w:rPr>
          <w:sz w:val="26"/>
          <w:szCs w:val="26"/>
        </w:rPr>
        <w:t xml:space="preserve">и планировании ресурсного обеспечения программы учитывались реальная ситуация в финансово-бюджетной сфере района, состояния жилых помещений, значимость проблемы обеспечения маневренным жилищным фондом, примерные потери бюджета района, в случае наступления </w:t>
      </w:r>
      <w:r>
        <w:rPr>
          <w:sz w:val="26"/>
          <w:szCs w:val="26"/>
        </w:rPr>
        <w:t xml:space="preserve">чрезвычайных ситуаций, связанных с утратой единственного жилья жителями района, а также реальная возможность ее решения </w:t>
      </w:r>
      <w:proofErr w:type="spellStart"/>
      <w:r>
        <w:rPr>
          <w:sz w:val="26"/>
          <w:szCs w:val="26"/>
        </w:rPr>
        <w:t>программно</w:t>
      </w:r>
      <w:proofErr w:type="spellEnd"/>
      <w:r>
        <w:rPr>
          <w:sz w:val="26"/>
          <w:szCs w:val="26"/>
        </w:rPr>
        <w:t xml:space="preserve"> - целевыми методами.</w:t>
      </w:r>
    </w:p>
    <w:p w:rsidR="000E4F33" w:rsidRDefault="00C91AF3">
      <w:pPr>
        <w:pStyle w:val="ConsPlusNormal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Финансирование мероприятий программы будет осуществляться за счет средств муниципального образования Зар</w:t>
      </w:r>
      <w:r>
        <w:rPr>
          <w:sz w:val="26"/>
          <w:szCs w:val="26"/>
        </w:rPr>
        <w:t>инский район. Объем финансирования носит прогнозный характер и подлежит ежегодному уточнению в установленном порядке при формировании проекта бюджета на очередной финансовый год и плановый период исходя из реальных возможностей.</w:t>
      </w:r>
    </w:p>
    <w:p w:rsidR="000E4F33" w:rsidRDefault="00C91AF3">
      <w:pPr>
        <w:pStyle w:val="ConsPlusNormal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зависимости от изменения </w:t>
      </w:r>
      <w:r>
        <w:rPr>
          <w:sz w:val="26"/>
          <w:szCs w:val="26"/>
        </w:rPr>
        <w:t>объемов финансирования подлежат уточнению показатели и индикаторы эффективности программы.</w:t>
      </w:r>
    </w:p>
    <w:p w:rsidR="000E4F33" w:rsidRDefault="00C91AF3">
      <w:pPr>
        <w:pStyle w:val="ConsPlusNormal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реализации программных мероприятий могут быть привлечены внебюджетные источники. Это могут быть взносы предприятий и организаций различных форм собственности. </w:t>
      </w:r>
      <w:r>
        <w:rPr>
          <w:sz w:val="26"/>
          <w:szCs w:val="26"/>
        </w:rPr>
        <w:t>Целевые отчисления от прибыли предприятий, заинтересованных в осуществлении программы, средства фондов и общественных организаций, заинтересованных в реализации программы, другие поступления.</w:t>
      </w:r>
    </w:p>
    <w:p w:rsidR="000E4F33" w:rsidRDefault="00C91AF3">
      <w:pPr>
        <w:pStyle w:val="ConsPlusNormal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Общий объем финансирования реализации программных мероприятий со</w:t>
      </w:r>
      <w:r>
        <w:rPr>
          <w:sz w:val="26"/>
          <w:szCs w:val="26"/>
        </w:rPr>
        <w:t>ставляет 32</w:t>
      </w:r>
      <w:r>
        <w:rPr>
          <w:sz w:val="26"/>
          <w:szCs w:val="26"/>
        </w:rPr>
        <w:t>72,0 тыс. рублей</w:t>
      </w:r>
      <w:r>
        <w:rPr>
          <w:sz w:val="26"/>
          <w:szCs w:val="26"/>
        </w:rPr>
        <w:t xml:space="preserve"> за счёт средств бюджета муниципального образования Заринский район.</w:t>
      </w:r>
    </w:p>
    <w:p w:rsidR="000E4F33" w:rsidRDefault="00C91AF3">
      <w:pPr>
        <w:pStyle w:val="ConsPlusNormal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Объем финансовых ресурсов, необходимых для реализации Программы представлен в Приложении №3.</w:t>
      </w:r>
    </w:p>
    <w:p w:rsidR="000E4F33" w:rsidRDefault="000E4F33">
      <w:pPr>
        <w:tabs>
          <w:tab w:val="left" w:pos="9354"/>
        </w:tabs>
        <w:ind w:firstLine="709"/>
        <w:jc w:val="both"/>
        <w:rPr>
          <w:sz w:val="26"/>
          <w:szCs w:val="26"/>
        </w:rPr>
      </w:pPr>
    </w:p>
    <w:p w:rsidR="000E4F33" w:rsidRDefault="00C91AF3">
      <w:pPr>
        <w:jc w:val="center"/>
        <w:rPr>
          <w:b/>
          <w:bCs/>
        </w:rPr>
      </w:pPr>
      <w:r>
        <w:rPr>
          <w:b/>
          <w:bCs/>
          <w:sz w:val="26"/>
          <w:szCs w:val="28"/>
        </w:rPr>
        <w:t xml:space="preserve">6. Анализ рисков реализации муниципальной программы и описание мер управления рисками реализации муниципальной программы. </w:t>
      </w:r>
    </w:p>
    <w:p w:rsidR="000E4F33" w:rsidRDefault="000E4F33">
      <w:pPr>
        <w:ind w:firstLine="709"/>
        <w:jc w:val="both"/>
        <w:rPr>
          <w:sz w:val="26"/>
          <w:szCs w:val="28"/>
        </w:rPr>
      </w:pPr>
    </w:p>
    <w:p w:rsidR="000E4F33" w:rsidRDefault="00C91AF3">
      <w:pPr>
        <w:ind w:firstLine="567"/>
        <w:jc w:val="both"/>
        <w:rPr>
          <w:sz w:val="26"/>
          <w:szCs w:val="28"/>
        </w:rPr>
      </w:pPr>
      <w:r>
        <w:rPr>
          <w:sz w:val="26"/>
          <w:szCs w:val="28"/>
        </w:rPr>
        <w:t>К рискам реализации муниципальной программы, которыми могут управлять ответственный исполнитель, соисполнители и участники программы</w:t>
      </w:r>
      <w:r>
        <w:rPr>
          <w:sz w:val="26"/>
          <w:szCs w:val="28"/>
        </w:rPr>
        <w:t>, уменьшая вероятность их возникновения, следует отнести следующие:</w:t>
      </w:r>
    </w:p>
    <w:p w:rsidR="000E4F33" w:rsidRDefault="00C91AF3">
      <w:pPr>
        <w:ind w:firstLine="567"/>
        <w:jc w:val="both"/>
        <w:rPr>
          <w:sz w:val="26"/>
          <w:szCs w:val="28"/>
        </w:rPr>
      </w:pPr>
      <w:r>
        <w:rPr>
          <w:sz w:val="26"/>
          <w:szCs w:val="28"/>
        </w:rPr>
        <w:t>1. Институционально - правовые риски, связанные с отсутствием законодательного регулирования основных направлений муниципальной программы и (или) недостаточно быстрым осуществлением инстит</w:t>
      </w:r>
      <w:r>
        <w:rPr>
          <w:sz w:val="26"/>
          <w:szCs w:val="28"/>
        </w:rPr>
        <w:t>уциональных преобразований, предусмотренных муниципальной программой.</w:t>
      </w:r>
    </w:p>
    <w:p w:rsidR="000E4F33" w:rsidRDefault="00C91AF3">
      <w:pPr>
        <w:ind w:firstLine="567"/>
        <w:jc w:val="both"/>
        <w:rPr>
          <w:sz w:val="26"/>
          <w:szCs w:val="28"/>
        </w:rPr>
      </w:pPr>
      <w:r>
        <w:rPr>
          <w:sz w:val="26"/>
          <w:szCs w:val="28"/>
        </w:rPr>
        <w:t>2. Организационные риски, связанные с ошибками управления реализацией муниципальной программы, в том числе отдельных её исполнителей, неготовностью организационной инфраструктуры к решен</w:t>
      </w:r>
      <w:r>
        <w:rPr>
          <w:sz w:val="26"/>
          <w:szCs w:val="28"/>
        </w:rPr>
        <w:t>ию задач, поставленных муниципальной программой, что может привести к нецелевому или неэффективному использованию бюджетных средств, невыполнению ряда мероприятий муниципальной программы или задержки их исполнения.</w:t>
      </w:r>
    </w:p>
    <w:p w:rsidR="000E4F33" w:rsidRDefault="00C91AF3">
      <w:pPr>
        <w:ind w:firstLine="567"/>
        <w:jc w:val="both"/>
        <w:rPr>
          <w:sz w:val="26"/>
          <w:szCs w:val="28"/>
        </w:rPr>
      </w:pPr>
      <w:r>
        <w:rPr>
          <w:sz w:val="26"/>
          <w:szCs w:val="28"/>
        </w:rPr>
        <w:t>3. Финансовые риски, которые связаны с фи</w:t>
      </w:r>
      <w:r>
        <w:rPr>
          <w:sz w:val="26"/>
          <w:szCs w:val="28"/>
        </w:rPr>
        <w:t>нансированием муниципальной программы в неполном объеме за счет бюджетных средств. Данный риск может возникнуть вследствие несвоевременного и (или) неполного поступления бюджетных средств.</w:t>
      </w:r>
    </w:p>
    <w:p w:rsidR="000E4F33" w:rsidRDefault="00C91AF3">
      <w:pPr>
        <w:ind w:firstLine="567"/>
        <w:jc w:val="both"/>
        <w:rPr>
          <w:sz w:val="26"/>
          <w:szCs w:val="28"/>
        </w:rPr>
      </w:pPr>
      <w:r>
        <w:rPr>
          <w:sz w:val="26"/>
          <w:szCs w:val="28"/>
        </w:rPr>
        <w:t>4. Непредвиденные риски, связанные с кризисными явлениями в сфере э</w:t>
      </w:r>
      <w:r>
        <w:rPr>
          <w:sz w:val="26"/>
          <w:szCs w:val="28"/>
        </w:rPr>
        <w:t>кономики, природными и техногенными катастрофами, стихийными бедствиями, что может привести к снижению бюджетных доходов и потребовать отмены или переноса мероприятий муниципальной программы на неопределенный срок.</w:t>
      </w:r>
    </w:p>
    <w:p w:rsidR="000E4F33" w:rsidRDefault="000E4F33">
      <w:pPr>
        <w:rPr>
          <w:sz w:val="26"/>
          <w:szCs w:val="26"/>
        </w:rPr>
      </w:pPr>
    </w:p>
    <w:p w:rsidR="000E4F33" w:rsidRDefault="00C91AF3">
      <w:pPr>
        <w:pStyle w:val="ConsPlusNormal0"/>
        <w:numPr>
          <w:ilvl w:val="0"/>
          <w:numId w:val="2"/>
        </w:numPr>
        <w:ind w:left="0" w:firstLine="0"/>
        <w:jc w:val="center"/>
        <w:rPr>
          <w:color w:val="000000"/>
          <w:sz w:val="26"/>
          <w:szCs w:val="28"/>
        </w:rPr>
      </w:pPr>
      <w:r>
        <w:rPr>
          <w:b/>
          <w:bCs/>
          <w:color w:val="000000"/>
          <w:sz w:val="26"/>
          <w:szCs w:val="28"/>
        </w:rPr>
        <w:t>Методика оценки эффективности муниципаль</w:t>
      </w:r>
      <w:r>
        <w:rPr>
          <w:b/>
          <w:bCs/>
          <w:color w:val="000000"/>
          <w:sz w:val="26"/>
          <w:szCs w:val="28"/>
        </w:rPr>
        <w:t>ной программы</w:t>
      </w:r>
    </w:p>
    <w:p w:rsidR="000E4F33" w:rsidRDefault="000E4F33">
      <w:pPr>
        <w:pStyle w:val="ConsPlusNormal0"/>
        <w:ind w:left="709" w:firstLine="0"/>
        <w:rPr>
          <w:color w:val="000000"/>
          <w:sz w:val="26"/>
          <w:szCs w:val="28"/>
        </w:rPr>
      </w:pPr>
    </w:p>
    <w:p w:rsidR="000E4F33" w:rsidRDefault="00C91AF3">
      <w:pPr>
        <w:pStyle w:val="ConsPlusNormal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 Комплексная оценка эффективности реализации муниципальной программы проводится на основе оценок по трём критериям:</w:t>
      </w:r>
    </w:p>
    <w:p w:rsidR="000E4F33" w:rsidRDefault="00C91AF3">
      <w:pPr>
        <w:numPr>
          <w:ilvl w:val="0"/>
          <w:numId w:val="3"/>
        </w:numPr>
        <w:tabs>
          <w:tab w:val="clear" w:pos="720"/>
          <w:tab w:val="left" w:pos="315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степени достижения целей и решения задач муниципальной программы;</w:t>
      </w:r>
    </w:p>
    <w:p w:rsidR="000E4F33" w:rsidRDefault="00C91AF3">
      <w:pPr>
        <w:numPr>
          <w:ilvl w:val="0"/>
          <w:numId w:val="3"/>
        </w:numPr>
        <w:tabs>
          <w:tab w:val="clear" w:pos="720"/>
          <w:tab w:val="left" w:pos="315"/>
        </w:tabs>
        <w:ind w:left="283" w:hanging="283"/>
        <w:jc w:val="both"/>
        <w:rPr>
          <w:sz w:val="26"/>
          <w:szCs w:val="26"/>
        </w:rPr>
      </w:pPr>
      <w:r>
        <w:rPr>
          <w:sz w:val="26"/>
          <w:szCs w:val="26"/>
        </w:rPr>
        <w:t>соответствия запланированному уровню затрат и эффективнос</w:t>
      </w:r>
      <w:r>
        <w:rPr>
          <w:sz w:val="26"/>
          <w:szCs w:val="26"/>
        </w:rPr>
        <w:t>ти использования средств муниципального бюджета муниципальной программы;</w:t>
      </w:r>
    </w:p>
    <w:p w:rsidR="000E4F33" w:rsidRDefault="00C91AF3">
      <w:pPr>
        <w:numPr>
          <w:ilvl w:val="0"/>
          <w:numId w:val="3"/>
        </w:numPr>
        <w:tabs>
          <w:tab w:val="clear" w:pos="720"/>
          <w:tab w:val="left" w:pos="315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степени реализации мероприятий муниципальной программы.</w:t>
      </w:r>
    </w:p>
    <w:p w:rsidR="000E4F33" w:rsidRDefault="000E4F33">
      <w:pPr>
        <w:tabs>
          <w:tab w:val="left" w:pos="315"/>
        </w:tabs>
        <w:jc w:val="both"/>
        <w:rPr>
          <w:sz w:val="26"/>
          <w:szCs w:val="26"/>
        </w:rPr>
      </w:pPr>
    </w:p>
    <w:p w:rsidR="000E4F33" w:rsidRDefault="00C91AF3">
      <w:pPr>
        <w:ind w:firstLine="567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Критерий 1</w:t>
      </w:r>
      <w:r>
        <w:rPr>
          <w:sz w:val="26"/>
          <w:szCs w:val="26"/>
        </w:rPr>
        <w:t xml:space="preserve"> - Оценка степени достижения целей и решения задач муниципальной программы (подпрограммы) производится путем сопоста</w:t>
      </w:r>
      <w:r>
        <w:rPr>
          <w:sz w:val="26"/>
          <w:szCs w:val="26"/>
        </w:rPr>
        <w:t>вления фактически достигнутых значений индикаторов муниципальной программы (подпрограммы) и их плановых значений по формуле:</w:t>
      </w:r>
    </w:p>
    <w:p w:rsidR="000E4F33" w:rsidRDefault="000E4F33">
      <w:pPr>
        <w:ind w:firstLine="540"/>
        <w:jc w:val="both"/>
        <w:rPr>
          <w:sz w:val="26"/>
          <w:szCs w:val="26"/>
        </w:rPr>
      </w:pPr>
    </w:p>
    <w:p w:rsidR="000E4F33" w:rsidRDefault="00C91AF3">
      <w:pPr>
        <w:spacing w:line="192" w:lineRule="auto"/>
        <w:jc w:val="center"/>
        <w:rPr>
          <w:sz w:val="16"/>
          <w:szCs w:val="16"/>
          <w:lang w:val="en-US"/>
        </w:rPr>
      </w:pPr>
      <w:r>
        <w:rPr>
          <w:sz w:val="28"/>
          <w:szCs w:val="28"/>
        </w:rPr>
        <w:t xml:space="preserve">                 </w:t>
      </w:r>
      <w:r>
        <w:rPr>
          <w:sz w:val="16"/>
          <w:szCs w:val="16"/>
          <w:lang w:val="en-US"/>
        </w:rPr>
        <w:t>m</w:t>
      </w:r>
    </w:p>
    <w:p w:rsidR="000E4F33" w:rsidRDefault="00C91AF3">
      <w:pPr>
        <w:spacing w:line="192" w:lineRule="auto"/>
        <w:jc w:val="center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Cel</w:t>
      </w:r>
      <w:proofErr w:type="spellEnd"/>
      <w:r>
        <w:rPr>
          <w:sz w:val="28"/>
          <w:szCs w:val="28"/>
          <w:lang w:val="en-US"/>
        </w:rPr>
        <w:t xml:space="preserve"> = (1/m) *  </w:t>
      </w:r>
      <w:r>
        <w:rPr>
          <w:rFonts w:ascii="Symbol" w:eastAsia="Symbol" w:hAnsi="Symbol" w:cs="Symbol"/>
          <w:sz w:val="28"/>
          <w:szCs w:val="28"/>
        </w:rPr>
        <w:sym w:font="Symbol" w:char="F0E5"/>
      </w:r>
      <w:r>
        <w:rPr>
          <w:sz w:val="28"/>
          <w:szCs w:val="28"/>
          <w:lang w:val="en-US"/>
        </w:rPr>
        <w:t>(S</w:t>
      </w:r>
      <w:r>
        <w:rPr>
          <w:sz w:val="28"/>
          <w:szCs w:val="28"/>
          <w:vertAlign w:val="subscript"/>
          <w:lang w:val="en-US"/>
        </w:rPr>
        <w:t>i</w:t>
      </w:r>
      <w:r>
        <w:rPr>
          <w:sz w:val="28"/>
          <w:szCs w:val="28"/>
          <w:lang w:val="en-US"/>
        </w:rPr>
        <w:t>),</w:t>
      </w:r>
    </w:p>
    <w:p w:rsidR="000E4F33" w:rsidRDefault="00C91AF3">
      <w:pPr>
        <w:spacing w:line="192" w:lineRule="auto"/>
        <w:ind w:left="5245"/>
        <w:jc w:val="both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 </w:t>
      </w:r>
      <w:proofErr w:type="spellStart"/>
      <w:r>
        <w:rPr>
          <w:sz w:val="16"/>
          <w:szCs w:val="16"/>
          <w:lang w:val="en-US"/>
        </w:rPr>
        <w:t>i</w:t>
      </w:r>
      <w:proofErr w:type="spellEnd"/>
      <w:r>
        <w:rPr>
          <w:sz w:val="16"/>
          <w:szCs w:val="16"/>
          <w:lang w:val="en-US"/>
        </w:rPr>
        <w:t>=1</w:t>
      </w:r>
    </w:p>
    <w:p w:rsidR="000E4F33" w:rsidRDefault="00C91AF3">
      <w:pPr>
        <w:jc w:val="both"/>
        <w:rPr>
          <w:sz w:val="26"/>
          <w:szCs w:val="26"/>
          <w:lang w:val="en-US"/>
        </w:rPr>
      </w:pPr>
      <w:r>
        <w:rPr>
          <w:sz w:val="26"/>
          <w:szCs w:val="26"/>
        </w:rPr>
        <w:t>где</w:t>
      </w:r>
      <w:r>
        <w:rPr>
          <w:sz w:val="26"/>
          <w:szCs w:val="26"/>
          <w:lang w:val="en-US"/>
        </w:rPr>
        <w:t>:</w:t>
      </w:r>
    </w:p>
    <w:p w:rsidR="000E4F33" w:rsidRDefault="00C91AF3">
      <w:pPr>
        <w:ind w:firstLine="567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Cel</w:t>
      </w:r>
      <w:proofErr w:type="spellEnd"/>
      <w:r>
        <w:rPr>
          <w:sz w:val="26"/>
          <w:szCs w:val="26"/>
        </w:rPr>
        <w:t xml:space="preserve"> – оценка степени достижения цели, решения задачи муниципальной программы </w:t>
      </w:r>
      <w:r>
        <w:rPr>
          <w:sz w:val="26"/>
          <w:szCs w:val="26"/>
        </w:rPr>
        <w:t>(подпрограммы);</w:t>
      </w:r>
    </w:p>
    <w:p w:rsidR="000E4F33" w:rsidRDefault="00C91AF3">
      <w:pPr>
        <w:ind w:firstLine="567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S</w:t>
      </w:r>
      <w:r>
        <w:rPr>
          <w:sz w:val="26"/>
          <w:szCs w:val="26"/>
          <w:vertAlign w:val="subscript"/>
        </w:rPr>
        <w:t>i</w:t>
      </w:r>
      <w:proofErr w:type="spellEnd"/>
      <w:r>
        <w:rPr>
          <w:sz w:val="26"/>
          <w:szCs w:val="26"/>
        </w:rPr>
        <w:t xml:space="preserve"> – оценка значения i-</w:t>
      </w:r>
      <w:proofErr w:type="spellStart"/>
      <w:r>
        <w:rPr>
          <w:sz w:val="26"/>
          <w:szCs w:val="26"/>
        </w:rPr>
        <w:t>го</w:t>
      </w:r>
      <w:proofErr w:type="spellEnd"/>
      <w:r>
        <w:rPr>
          <w:sz w:val="26"/>
          <w:szCs w:val="26"/>
        </w:rPr>
        <w:t xml:space="preserve"> индикатора (показателя) выполнения муниципальной программы (подпрограммы), отражающего степень достижения цели, решения соответствующей задачи;</w:t>
      </w:r>
    </w:p>
    <w:p w:rsidR="000E4F33" w:rsidRDefault="00C91AF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m – число показателей, характеризующих степень достижения цели, решени</w:t>
      </w:r>
      <w:r>
        <w:rPr>
          <w:sz w:val="26"/>
          <w:szCs w:val="26"/>
        </w:rPr>
        <w:t>я задачи муниципальной программы (подпрограммы);</w:t>
      </w:r>
    </w:p>
    <w:p w:rsidR="000E4F33" w:rsidRDefault="00C91AF3">
      <w:pPr>
        <w:ind w:firstLine="567"/>
        <w:jc w:val="both"/>
        <w:rPr>
          <w:sz w:val="26"/>
          <w:szCs w:val="26"/>
        </w:rPr>
      </w:pPr>
      <w:r>
        <w:rPr>
          <w:rFonts w:ascii="Symbol" w:eastAsia="Symbol" w:hAnsi="Symbol" w:cs="Symbol"/>
          <w:sz w:val="26"/>
          <w:szCs w:val="26"/>
        </w:rPr>
        <w:sym w:font="Symbol" w:char="F0E5"/>
      </w:r>
      <w:r>
        <w:rPr>
          <w:sz w:val="26"/>
          <w:szCs w:val="26"/>
        </w:rPr>
        <w:t xml:space="preserve"> – сумма значений.</w:t>
      </w:r>
    </w:p>
    <w:p w:rsidR="000E4F33" w:rsidRDefault="00C91AF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Оценка значения i-</w:t>
      </w:r>
      <w:proofErr w:type="spellStart"/>
      <w:r>
        <w:rPr>
          <w:sz w:val="26"/>
          <w:szCs w:val="26"/>
        </w:rPr>
        <w:t>го</w:t>
      </w:r>
      <w:proofErr w:type="spellEnd"/>
      <w:r>
        <w:rPr>
          <w:sz w:val="26"/>
          <w:szCs w:val="26"/>
        </w:rPr>
        <w:t xml:space="preserve"> индикатора (показателя) муниципальной программы (подпрограммы) производится по формуле:</w:t>
      </w:r>
    </w:p>
    <w:p w:rsidR="000E4F33" w:rsidRDefault="000E4F33">
      <w:pPr>
        <w:ind w:firstLine="540"/>
        <w:jc w:val="both"/>
        <w:rPr>
          <w:sz w:val="26"/>
          <w:szCs w:val="26"/>
        </w:rPr>
      </w:pPr>
    </w:p>
    <w:p w:rsidR="000E4F33" w:rsidRDefault="00C91AF3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bscript"/>
          <w:lang w:val="en-US"/>
        </w:rPr>
        <w:t>i</w:t>
      </w:r>
      <w:r>
        <w:rPr>
          <w:sz w:val="28"/>
          <w:szCs w:val="28"/>
        </w:rPr>
        <w:t xml:space="preserve"> = (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  <w:lang w:val="en-US"/>
        </w:rPr>
        <w:t>i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/</w:t>
      </w:r>
      <w:proofErr w:type="gramStart"/>
      <w:r>
        <w:rPr>
          <w:sz w:val="28"/>
          <w:szCs w:val="28"/>
          <w:lang w:val="en-US"/>
        </w:rPr>
        <w:t>P</w:t>
      </w:r>
      <w:r>
        <w:rPr>
          <w:sz w:val="28"/>
          <w:szCs w:val="28"/>
          <w:vertAlign w:val="subscript"/>
          <w:lang w:val="en-US"/>
        </w:rPr>
        <w:t>i</w:t>
      </w:r>
      <w:r>
        <w:rPr>
          <w:sz w:val="28"/>
          <w:szCs w:val="28"/>
        </w:rPr>
        <w:t>)*</w:t>
      </w:r>
      <w:proofErr w:type="gramEnd"/>
      <w:r>
        <w:rPr>
          <w:sz w:val="28"/>
          <w:szCs w:val="28"/>
        </w:rPr>
        <w:t>100%,</w:t>
      </w:r>
    </w:p>
    <w:p w:rsidR="000E4F33" w:rsidRDefault="00C91AF3">
      <w:pPr>
        <w:jc w:val="both"/>
        <w:rPr>
          <w:sz w:val="26"/>
          <w:szCs w:val="26"/>
        </w:rPr>
      </w:pPr>
      <w:r>
        <w:rPr>
          <w:sz w:val="26"/>
          <w:szCs w:val="26"/>
        </w:rPr>
        <w:t>где:</w:t>
      </w:r>
    </w:p>
    <w:p w:rsidR="000E4F33" w:rsidRDefault="00C91AF3">
      <w:pPr>
        <w:ind w:firstLine="567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F</w:t>
      </w:r>
      <w:r>
        <w:rPr>
          <w:sz w:val="26"/>
          <w:szCs w:val="26"/>
          <w:vertAlign w:val="subscript"/>
        </w:rPr>
        <w:t>i</w:t>
      </w:r>
      <w:proofErr w:type="spellEnd"/>
      <w:r>
        <w:rPr>
          <w:sz w:val="26"/>
          <w:szCs w:val="26"/>
        </w:rPr>
        <w:t xml:space="preserve"> – фактическое значение i-</w:t>
      </w:r>
      <w:proofErr w:type="spellStart"/>
      <w:r>
        <w:rPr>
          <w:sz w:val="26"/>
          <w:szCs w:val="26"/>
        </w:rPr>
        <w:t>го</w:t>
      </w:r>
      <w:proofErr w:type="spellEnd"/>
      <w:r>
        <w:rPr>
          <w:sz w:val="26"/>
          <w:szCs w:val="26"/>
        </w:rPr>
        <w:t xml:space="preserve"> индикатора (показател</w:t>
      </w:r>
      <w:r>
        <w:rPr>
          <w:sz w:val="26"/>
          <w:szCs w:val="26"/>
        </w:rPr>
        <w:t>я) муниципальной программы;</w:t>
      </w:r>
    </w:p>
    <w:p w:rsidR="000E4F33" w:rsidRDefault="00C91AF3">
      <w:pPr>
        <w:ind w:firstLine="567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P</w:t>
      </w:r>
      <w:r>
        <w:rPr>
          <w:sz w:val="26"/>
          <w:szCs w:val="26"/>
          <w:vertAlign w:val="subscript"/>
        </w:rPr>
        <w:t>i</w:t>
      </w:r>
      <w:proofErr w:type="spellEnd"/>
      <w:r>
        <w:rPr>
          <w:sz w:val="26"/>
          <w:szCs w:val="26"/>
          <w:vertAlign w:val="subscript"/>
        </w:rPr>
        <w:t xml:space="preserve"> </w:t>
      </w:r>
      <w:r>
        <w:rPr>
          <w:sz w:val="26"/>
          <w:szCs w:val="26"/>
        </w:rPr>
        <w:t>– плановое значение i-</w:t>
      </w:r>
      <w:proofErr w:type="spellStart"/>
      <w:r>
        <w:rPr>
          <w:sz w:val="26"/>
          <w:szCs w:val="26"/>
        </w:rPr>
        <w:t>го</w:t>
      </w:r>
      <w:proofErr w:type="spellEnd"/>
      <w:r>
        <w:rPr>
          <w:sz w:val="26"/>
          <w:szCs w:val="26"/>
        </w:rPr>
        <w:t xml:space="preserve"> индикатора (показателя) муниципальной программы (для индикаторов (показателей), желаемой тенденцией развития которых является рост значений) или: </w:t>
      </w:r>
      <w:proofErr w:type="spellStart"/>
      <w:r>
        <w:rPr>
          <w:sz w:val="26"/>
          <w:szCs w:val="26"/>
        </w:rPr>
        <w:t>S</w:t>
      </w:r>
      <w:r>
        <w:rPr>
          <w:sz w:val="26"/>
          <w:szCs w:val="26"/>
          <w:vertAlign w:val="subscript"/>
        </w:rPr>
        <w:t>i</w:t>
      </w:r>
      <w:proofErr w:type="spellEnd"/>
      <w:r>
        <w:rPr>
          <w:sz w:val="26"/>
          <w:szCs w:val="26"/>
        </w:rPr>
        <w:t xml:space="preserve"> = (</w:t>
      </w:r>
      <w:proofErr w:type="spellStart"/>
      <w:r>
        <w:rPr>
          <w:sz w:val="26"/>
          <w:szCs w:val="26"/>
        </w:rPr>
        <w:t>P</w:t>
      </w:r>
      <w:r>
        <w:rPr>
          <w:sz w:val="26"/>
          <w:szCs w:val="26"/>
          <w:vertAlign w:val="subscript"/>
        </w:rPr>
        <w:t>i</w:t>
      </w:r>
      <w:proofErr w:type="spellEnd"/>
      <w:r>
        <w:rPr>
          <w:sz w:val="26"/>
          <w:szCs w:val="26"/>
        </w:rPr>
        <w:t xml:space="preserve"> / </w:t>
      </w:r>
      <w:proofErr w:type="spellStart"/>
      <w:r>
        <w:rPr>
          <w:sz w:val="26"/>
          <w:szCs w:val="26"/>
        </w:rPr>
        <w:t>F</w:t>
      </w:r>
      <w:r>
        <w:rPr>
          <w:sz w:val="26"/>
          <w:szCs w:val="26"/>
          <w:vertAlign w:val="subscript"/>
        </w:rPr>
        <w:t>i</w:t>
      </w:r>
      <w:proofErr w:type="spellEnd"/>
      <w:r>
        <w:rPr>
          <w:sz w:val="26"/>
          <w:szCs w:val="26"/>
        </w:rPr>
        <w:t>) *100% (для индикаторов (показателей), ж</w:t>
      </w:r>
      <w:r>
        <w:rPr>
          <w:sz w:val="26"/>
          <w:szCs w:val="26"/>
        </w:rPr>
        <w:t>елаемой тенденцией развития которых является снижение значений).</w:t>
      </w:r>
    </w:p>
    <w:p w:rsidR="000E4F33" w:rsidRDefault="00C91AF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случае превышения 100% выполнения расчетного значения показателя значение показателя принимается равным 100%.</w:t>
      </w:r>
    </w:p>
    <w:p w:rsidR="000E4F33" w:rsidRDefault="000E4F33">
      <w:pPr>
        <w:ind w:firstLine="540"/>
        <w:jc w:val="both"/>
        <w:rPr>
          <w:sz w:val="26"/>
          <w:szCs w:val="26"/>
        </w:rPr>
      </w:pPr>
    </w:p>
    <w:p w:rsidR="000E4F33" w:rsidRDefault="00C91AF3">
      <w:pPr>
        <w:ind w:firstLine="567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Критерий 2</w:t>
      </w:r>
      <w:r>
        <w:rPr>
          <w:sz w:val="26"/>
          <w:szCs w:val="26"/>
        </w:rPr>
        <w:t xml:space="preserve"> - Оценка степени соответствия запланированному уровню затрат и эффе</w:t>
      </w:r>
      <w:r>
        <w:rPr>
          <w:sz w:val="26"/>
          <w:szCs w:val="26"/>
        </w:rPr>
        <w:t>ктивности использования средств муниципального бюджета муниципальной программы (подпрограммы) определяется путем сопоставления фактических и плановых объемов финансирования муниципальной программы (подпрограммы) по формуле:</w:t>
      </w:r>
    </w:p>
    <w:p w:rsidR="000E4F33" w:rsidRDefault="00C91AF3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Fin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/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*100%,</w:t>
      </w:r>
    </w:p>
    <w:p w:rsidR="000E4F33" w:rsidRDefault="00C91AF3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где:</w:t>
      </w:r>
    </w:p>
    <w:p w:rsidR="000E4F33" w:rsidRDefault="00C91AF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proofErr w:type="spellStart"/>
      <w:r>
        <w:rPr>
          <w:sz w:val="26"/>
          <w:szCs w:val="26"/>
        </w:rPr>
        <w:t>Fin</w:t>
      </w:r>
      <w:proofErr w:type="spellEnd"/>
      <w:r>
        <w:rPr>
          <w:sz w:val="26"/>
          <w:szCs w:val="26"/>
        </w:rPr>
        <w:t xml:space="preserve"> – уровень финансирования реализации мероприятий муниципальной программы (подпрограммы);</w:t>
      </w:r>
    </w:p>
    <w:p w:rsidR="000E4F33" w:rsidRDefault="00C91AF3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K – фактический объем финансовых ресурсов, направленный на реализацию мероприятий муниципальной программы (подпрограммы);</w:t>
      </w:r>
    </w:p>
    <w:p w:rsidR="000E4F33" w:rsidRDefault="00C91AF3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L – плановый объем финансовых р</w:t>
      </w:r>
      <w:r>
        <w:rPr>
          <w:sz w:val="26"/>
          <w:szCs w:val="26"/>
        </w:rPr>
        <w:t>есурсов, предусмотренных на реализацию муниципальной программы (подпрограммы) на соответствующий отчетный период.</w:t>
      </w:r>
    </w:p>
    <w:p w:rsidR="000E4F33" w:rsidRDefault="000E4F33">
      <w:pPr>
        <w:ind w:firstLine="540"/>
        <w:jc w:val="both"/>
        <w:rPr>
          <w:sz w:val="26"/>
          <w:szCs w:val="26"/>
        </w:rPr>
      </w:pPr>
    </w:p>
    <w:p w:rsidR="000E4F33" w:rsidRDefault="00C91AF3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Критерий 3</w:t>
      </w:r>
      <w:r>
        <w:rPr>
          <w:sz w:val="26"/>
          <w:szCs w:val="26"/>
        </w:rPr>
        <w:t xml:space="preserve"> - Оценка степени реализации мероприятий (достижения ожидаемых непосредственных результатов их реализации) муниципальной программы (подпрограммы) производится по следующей формуле:</w:t>
      </w:r>
    </w:p>
    <w:p w:rsidR="000E4F33" w:rsidRDefault="00C91AF3">
      <w:pPr>
        <w:spacing w:line="192" w:lineRule="auto"/>
        <w:jc w:val="center"/>
        <w:rPr>
          <w:sz w:val="16"/>
          <w:szCs w:val="16"/>
          <w:lang w:val="en-US"/>
        </w:rPr>
      </w:pPr>
      <w:r>
        <w:rPr>
          <w:sz w:val="28"/>
          <w:szCs w:val="28"/>
        </w:rPr>
        <w:t xml:space="preserve">        </w:t>
      </w:r>
      <w:r>
        <w:rPr>
          <w:sz w:val="16"/>
          <w:szCs w:val="16"/>
          <w:lang w:val="en-US"/>
        </w:rPr>
        <w:t>n</w:t>
      </w:r>
    </w:p>
    <w:p w:rsidR="000E4F33" w:rsidRDefault="00C91AF3">
      <w:pPr>
        <w:spacing w:line="192" w:lineRule="auto"/>
        <w:jc w:val="center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Mer</w:t>
      </w:r>
      <w:proofErr w:type="spellEnd"/>
      <w:r>
        <w:rPr>
          <w:sz w:val="28"/>
          <w:szCs w:val="28"/>
          <w:lang w:val="en-US"/>
        </w:rPr>
        <w:t xml:space="preserve">  =  (1/n) *  </w:t>
      </w:r>
      <w:r>
        <w:rPr>
          <w:rFonts w:ascii="Symbol" w:eastAsia="Symbol" w:hAnsi="Symbol" w:cs="Symbol"/>
          <w:sz w:val="28"/>
          <w:szCs w:val="28"/>
        </w:rPr>
        <w:sym w:font="Symbol" w:char="F0E5"/>
      </w:r>
      <w:r>
        <w:rPr>
          <w:sz w:val="28"/>
          <w:szCs w:val="28"/>
          <w:lang w:val="en-US"/>
        </w:rPr>
        <w:t>(</w:t>
      </w:r>
      <w:proofErr w:type="spellStart"/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  <w:lang w:val="en-US"/>
        </w:rPr>
        <w:t>j</w:t>
      </w:r>
      <w:proofErr w:type="spellEnd"/>
      <w:r>
        <w:rPr>
          <w:sz w:val="28"/>
          <w:szCs w:val="28"/>
          <w:lang w:val="en-US"/>
        </w:rPr>
        <w:t>*100%),</w:t>
      </w:r>
    </w:p>
    <w:p w:rsidR="000E4F33" w:rsidRDefault="00C91AF3">
      <w:pPr>
        <w:spacing w:line="192" w:lineRule="auto"/>
        <w:jc w:val="center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              j=1</w:t>
      </w:r>
    </w:p>
    <w:p w:rsidR="000E4F33" w:rsidRDefault="00C91AF3">
      <w:pPr>
        <w:jc w:val="both"/>
        <w:rPr>
          <w:sz w:val="26"/>
          <w:szCs w:val="26"/>
          <w:lang w:val="en-US"/>
        </w:rPr>
      </w:pPr>
      <w:r>
        <w:rPr>
          <w:sz w:val="26"/>
          <w:szCs w:val="26"/>
        </w:rPr>
        <w:t>где</w:t>
      </w:r>
      <w:r>
        <w:rPr>
          <w:sz w:val="26"/>
          <w:szCs w:val="26"/>
          <w:lang w:val="en-US"/>
        </w:rPr>
        <w:t>:</w:t>
      </w:r>
    </w:p>
    <w:p w:rsidR="000E4F33" w:rsidRDefault="00C91AF3">
      <w:pPr>
        <w:ind w:firstLine="567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Mer</w:t>
      </w:r>
      <w:proofErr w:type="spellEnd"/>
      <w:r>
        <w:rPr>
          <w:sz w:val="26"/>
          <w:szCs w:val="26"/>
        </w:rPr>
        <w:t xml:space="preserve"> – оценка </w:t>
      </w:r>
      <w:r>
        <w:rPr>
          <w:sz w:val="26"/>
          <w:szCs w:val="26"/>
        </w:rPr>
        <w:t>степени реализации мероприятий муниципальной программы (подпрограммы);</w:t>
      </w:r>
    </w:p>
    <w:p w:rsidR="000E4F33" w:rsidRDefault="00C91AF3">
      <w:pPr>
        <w:ind w:firstLine="567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R</w:t>
      </w:r>
      <w:r>
        <w:rPr>
          <w:sz w:val="26"/>
          <w:szCs w:val="26"/>
          <w:vertAlign w:val="subscript"/>
        </w:rPr>
        <w:t>j</w:t>
      </w:r>
      <w:proofErr w:type="spellEnd"/>
      <w:r>
        <w:rPr>
          <w:sz w:val="26"/>
          <w:szCs w:val="26"/>
        </w:rPr>
        <w:t xml:space="preserve"> – показатель достижения ожидаемого непосредственного результата j-</w:t>
      </w:r>
      <w:proofErr w:type="spellStart"/>
      <w:r>
        <w:rPr>
          <w:sz w:val="26"/>
          <w:szCs w:val="26"/>
        </w:rPr>
        <w:t>го</w:t>
      </w:r>
      <w:proofErr w:type="spellEnd"/>
      <w:r>
        <w:rPr>
          <w:sz w:val="26"/>
          <w:szCs w:val="26"/>
        </w:rPr>
        <w:t xml:space="preserve"> мероприятия муниципальной программы (подпрограммы), определяемый в случае достижения непосредственного результата</w:t>
      </w:r>
      <w:r>
        <w:rPr>
          <w:sz w:val="26"/>
          <w:szCs w:val="26"/>
        </w:rPr>
        <w:t xml:space="preserve"> в отчетном периоде как «1», в случае </w:t>
      </w:r>
      <w:proofErr w:type="spellStart"/>
      <w:r>
        <w:rPr>
          <w:sz w:val="26"/>
          <w:szCs w:val="26"/>
        </w:rPr>
        <w:t>недостижения</w:t>
      </w:r>
      <w:proofErr w:type="spellEnd"/>
      <w:r>
        <w:rPr>
          <w:sz w:val="26"/>
          <w:szCs w:val="26"/>
        </w:rPr>
        <w:t xml:space="preserve"> непосредственного результата - как «0»;</w:t>
      </w:r>
    </w:p>
    <w:p w:rsidR="000E4F33" w:rsidRDefault="00C91AF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n – количество мероприятий, включенных в муниципальную программу (подпрограмму);</w:t>
      </w:r>
    </w:p>
    <w:p w:rsidR="000E4F33" w:rsidRDefault="00C91AF3">
      <w:pPr>
        <w:ind w:firstLine="567"/>
        <w:jc w:val="both"/>
        <w:rPr>
          <w:sz w:val="26"/>
          <w:szCs w:val="26"/>
        </w:rPr>
      </w:pPr>
      <w:r>
        <w:rPr>
          <w:rFonts w:ascii="Symbol" w:eastAsia="Symbol" w:hAnsi="Symbol" w:cs="Symbol"/>
          <w:sz w:val="26"/>
          <w:szCs w:val="26"/>
        </w:rPr>
        <w:sym w:font="Symbol" w:char="F0E5"/>
      </w:r>
      <w:r>
        <w:rPr>
          <w:sz w:val="26"/>
          <w:szCs w:val="26"/>
        </w:rPr>
        <w:t xml:space="preserve"> – сумма значений.</w:t>
      </w:r>
    </w:p>
    <w:p w:rsidR="000E4F33" w:rsidRDefault="000E4F33">
      <w:pPr>
        <w:ind w:firstLine="540"/>
        <w:jc w:val="both"/>
        <w:rPr>
          <w:sz w:val="26"/>
          <w:szCs w:val="26"/>
        </w:rPr>
      </w:pPr>
    </w:p>
    <w:p w:rsidR="000E4F33" w:rsidRDefault="00C91AF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Комплексная оценка эффективности реализации муниципальной прогр</w:t>
      </w:r>
      <w:r>
        <w:rPr>
          <w:sz w:val="26"/>
          <w:szCs w:val="26"/>
        </w:rPr>
        <w:t>аммы (далее – «комплексная оценка») производится по следующей формуле:</w:t>
      </w:r>
    </w:p>
    <w:p w:rsidR="000E4F33" w:rsidRDefault="000E4F33">
      <w:pPr>
        <w:ind w:firstLine="540"/>
        <w:jc w:val="both"/>
        <w:rPr>
          <w:sz w:val="26"/>
          <w:szCs w:val="26"/>
        </w:rPr>
      </w:pPr>
    </w:p>
    <w:p w:rsidR="000E4F33" w:rsidRDefault="00C91AF3">
      <w:pPr>
        <w:ind w:firstLine="540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O = (</w:t>
      </w:r>
      <w:proofErr w:type="spellStart"/>
      <w:r>
        <w:rPr>
          <w:sz w:val="28"/>
          <w:szCs w:val="28"/>
          <w:lang w:val="en-US"/>
        </w:rPr>
        <w:t>Cel</w:t>
      </w:r>
      <w:proofErr w:type="spellEnd"/>
      <w:r>
        <w:rPr>
          <w:sz w:val="28"/>
          <w:szCs w:val="28"/>
          <w:lang w:val="en-US"/>
        </w:rPr>
        <w:t xml:space="preserve"> + Fin + </w:t>
      </w:r>
      <w:proofErr w:type="spellStart"/>
      <w:r>
        <w:rPr>
          <w:sz w:val="28"/>
          <w:szCs w:val="28"/>
          <w:lang w:val="en-US"/>
        </w:rPr>
        <w:t>Mer</w:t>
      </w:r>
      <w:proofErr w:type="spellEnd"/>
      <w:r>
        <w:rPr>
          <w:sz w:val="28"/>
          <w:szCs w:val="28"/>
          <w:lang w:val="en-US"/>
        </w:rPr>
        <w:t>)/3,</w:t>
      </w:r>
    </w:p>
    <w:p w:rsidR="000E4F33" w:rsidRDefault="00C91AF3">
      <w:pPr>
        <w:jc w:val="both"/>
        <w:rPr>
          <w:sz w:val="26"/>
          <w:szCs w:val="26"/>
          <w:lang w:val="en-US"/>
        </w:rPr>
      </w:pPr>
      <w:r>
        <w:rPr>
          <w:sz w:val="26"/>
          <w:szCs w:val="26"/>
        </w:rPr>
        <w:t>где</w:t>
      </w:r>
      <w:r>
        <w:rPr>
          <w:sz w:val="26"/>
          <w:szCs w:val="26"/>
          <w:lang w:val="en-US"/>
        </w:rPr>
        <w:t xml:space="preserve">: </w:t>
      </w:r>
    </w:p>
    <w:p w:rsidR="000E4F33" w:rsidRDefault="00C91AF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O – комплексная оценка.</w:t>
      </w:r>
    </w:p>
    <w:p w:rsidR="000E4F33" w:rsidRDefault="000E4F33">
      <w:pPr>
        <w:ind w:firstLine="567"/>
        <w:jc w:val="both"/>
        <w:rPr>
          <w:sz w:val="26"/>
          <w:szCs w:val="26"/>
        </w:rPr>
      </w:pPr>
    </w:p>
    <w:p w:rsidR="000E4F33" w:rsidRDefault="00C91AF3">
      <w:pPr>
        <w:ind w:firstLine="567"/>
        <w:jc w:val="both"/>
      </w:pPr>
      <w:r>
        <w:rPr>
          <w:sz w:val="26"/>
          <w:szCs w:val="26"/>
        </w:rPr>
        <w:t xml:space="preserve">2. </w:t>
      </w:r>
      <w:r>
        <w:rPr>
          <w:sz w:val="26"/>
          <w:szCs w:val="26"/>
        </w:rPr>
        <w:t xml:space="preserve"> Реализация муниципальной программы может характеризоваться:</w:t>
      </w:r>
    </w:p>
    <w:p w:rsidR="000E4F33" w:rsidRDefault="00C91AF3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- высоким уровнем эффективности;</w:t>
      </w:r>
    </w:p>
    <w:p w:rsidR="000E4F33" w:rsidRDefault="00C91AF3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средним уровнем </w:t>
      </w:r>
      <w:r>
        <w:rPr>
          <w:sz w:val="26"/>
          <w:szCs w:val="26"/>
        </w:rPr>
        <w:t>эффективности;</w:t>
      </w:r>
    </w:p>
    <w:p w:rsidR="000E4F33" w:rsidRDefault="00C91AF3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- низким уровнем эффективности.</w:t>
      </w:r>
    </w:p>
    <w:p w:rsidR="000E4F33" w:rsidRDefault="000E4F33">
      <w:pPr>
        <w:jc w:val="both"/>
        <w:rPr>
          <w:sz w:val="26"/>
          <w:szCs w:val="26"/>
        </w:rPr>
      </w:pPr>
    </w:p>
    <w:p w:rsidR="000E4F33" w:rsidRDefault="00C91AF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Муниципальная программа считается реализуемой с высоким уровнем эффективности, если комплексная оценка составляет 80 % и более.</w:t>
      </w:r>
    </w:p>
    <w:p w:rsidR="000E4F33" w:rsidRDefault="00C91AF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Муниципальная программа считается реализуемой со средним уровнем эффективности, </w:t>
      </w:r>
      <w:r>
        <w:rPr>
          <w:sz w:val="26"/>
          <w:szCs w:val="26"/>
        </w:rPr>
        <w:t>если комплексная оценка находится в интервале от 40 % до 80 %.</w:t>
      </w:r>
    </w:p>
    <w:p w:rsidR="000E4F33" w:rsidRDefault="00C91AF3">
      <w:pPr>
        <w:ind w:firstLine="567"/>
        <w:rPr>
          <w:sz w:val="26"/>
          <w:szCs w:val="26"/>
        </w:rPr>
        <w:sectPr w:rsidR="000E4F33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r>
        <w:rPr>
          <w:sz w:val="26"/>
          <w:szCs w:val="26"/>
        </w:rPr>
        <w:t>Если реализация муниципальной программы не отвечает приведенным выше диапазонам значений, уровень эффективности её реализации признается.</w:t>
      </w:r>
    </w:p>
    <w:p w:rsidR="000E4F33" w:rsidRDefault="00C91AF3">
      <w:r>
        <w:t xml:space="preserve">                                                                                                                                                Приложение №1</w:t>
      </w:r>
    </w:p>
    <w:p w:rsidR="000E4F33" w:rsidRDefault="00C91AF3">
      <w:pPr>
        <w:rPr>
          <w:color w:val="000000"/>
        </w:rPr>
      </w:pPr>
      <w:r>
        <w:t xml:space="preserve">                                                                                                  </w:t>
      </w:r>
      <w:r>
        <w:t xml:space="preserve">                                             к Муниципальной программе «Создание и                                                                                                                                   </w:t>
      </w:r>
    </w:p>
    <w:p w:rsidR="000E4F33" w:rsidRDefault="00C91AF3">
      <w:pPr>
        <w:jc w:val="center"/>
      </w:pPr>
      <w:r>
        <w:rPr>
          <w:color w:val="000000"/>
        </w:rPr>
        <w:t xml:space="preserve">                                          </w:t>
      </w:r>
      <w:r>
        <w:rPr>
          <w:color w:val="000000"/>
        </w:rPr>
        <w:t xml:space="preserve">                                                                                          </w:t>
      </w:r>
      <w:r>
        <w:t xml:space="preserve">поддержание в пригодном для проживания граждан </w:t>
      </w:r>
    </w:p>
    <w:p w:rsidR="000E4F33" w:rsidRDefault="00C91AF3">
      <w:pPr>
        <w:jc w:val="center"/>
      </w:pPr>
      <w:r>
        <w:t xml:space="preserve">                                                                                                                    со</w:t>
      </w:r>
      <w:r>
        <w:t xml:space="preserve">стоянии муниципального маневренного </w:t>
      </w:r>
    </w:p>
    <w:p w:rsidR="000E4F33" w:rsidRDefault="00C91AF3">
      <w:pPr>
        <w:jc w:val="center"/>
      </w:pPr>
      <w:r>
        <w:t xml:space="preserve">                                                                                                            жилищного фонда Заринского района</w:t>
      </w:r>
    </w:p>
    <w:p w:rsidR="000E4F33" w:rsidRDefault="00C91AF3">
      <w:pPr>
        <w:jc w:val="center"/>
      </w:pPr>
      <w:r>
        <w:t xml:space="preserve">                                                                             </w:t>
      </w:r>
      <w:r>
        <w:t>на 2026-2030 годы»</w:t>
      </w:r>
    </w:p>
    <w:p w:rsidR="000E4F33" w:rsidRDefault="000E4F33"/>
    <w:p w:rsidR="000E4F33" w:rsidRDefault="00C91AF3">
      <w:pPr>
        <w:jc w:val="center"/>
        <w:rPr>
          <w:b/>
          <w:bCs/>
        </w:rPr>
      </w:pPr>
      <w:r>
        <w:rPr>
          <w:b/>
          <w:bCs/>
        </w:rPr>
        <w:t xml:space="preserve"> Сведения об индикаторах (показателях) муниципальной программы и их значениях</w:t>
      </w:r>
    </w:p>
    <w:p w:rsidR="000E4F33" w:rsidRDefault="00C91AF3">
      <w:pPr>
        <w:jc w:val="center"/>
        <w:rPr>
          <w:b/>
          <w:bCs/>
          <w:i/>
        </w:rPr>
      </w:pPr>
      <w:r>
        <w:rPr>
          <w:b/>
          <w:bCs/>
        </w:rPr>
        <w:t xml:space="preserve"> </w:t>
      </w:r>
    </w:p>
    <w:p w:rsidR="000E4F33" w:rsidRDefault="000E4F33"/>
    <w:tbl>
      <w:tblPr>
        <w:tblStyle w:val="afb"/>
        <w:tblW w:w="14850" w:type="dxa"/>
        <w:tblLayout w:type="fixed"/>
        <w:tblLook w:val="04A0" w:firstRow="1" w:lastRow="0" w:firstColumn="1" w:lastColumn="0" w:noHBand="0" w:noVBand="1"/>
      </w:tblPr>
      <w:tblGrid>
        <w:gridCol w:w="587"/>
        <w:gridCol w:w="4560"/>
        <w:gridCol w:w="2220"/>
        <w:gridCol w:w="1350"/>
        <w:gridCol w:w="1305"/>
        <w:gridCol w:w="1205"/>
        <w:gridCol w:w="1185"/>
        <w:gridCol w:w="1244"/>
        <w:gridCol w:w="1194"/>
      </w:tblGrid>
      <w:tr w:rsidR="000E4F33">
        <w:tc>
          <w:tcPr>
            <w:tcW w:w="586" w:type="dxa"/>
            <w:vMerge w:val="restart"/>
          </w:tcPr>
          <w:p w:rsidR="000E4F33" w:rsidRDefault="00C91AF3">
            <w:pPr>
              <w:jc w:val="center"/>
            </w:pPr>
            <w:r>
              <w:t>№ п/п</w:t>
            </w:r>
          </w:p>
        </w:tc>
        <w:tc>
          <w:tcPr>
            <w:tcW w:w="4559" w:type="dxa"/>
            <w:vMerge w:val="restart"/>
          </w:tcPr>
          <w:p w:rsidR="000E4F33" w:rsidRDefault="00C91AF3">
            <w:pPr>
              <w:jc w:val="center"/>
            </w:pPr>
            <w:r>
              <w:t>Наименование  индикатора (показателя)</w:t>
            </w:r>
          </w:p>
        </w:tc>
        <w:tc>
          <w:tcPr>
            <w:tcW w:w="2220" w:type="dxa"/>
            <w:vMerge w:val="restart"/>
          </w:tcPr>
          <w:p w:rsidR="000E4F33" w:rsidRDefault="00C91AF3">
            <w:pPr>
              <w:jc w:val="center"/>
            </w:pPr>
            <w:r>
              <w:t>Единица измерения</w:t>
            </w:r>
          </w:p>
        </w:tc>
        <w:tc>
          <w:tcPr>
            <w:tcW w:w="1350" w:type="dxa"/>
            <w:vMerge w:val="restart"/>
          </w:tcPr>
          <w:p w:rsidR="000E4F33" w:rsidRDefault="00C91AF3">
            <w:pPr>
              <w:jc w:val="center"/>
            </w:pPr>
            <w:r>
              <w:t>2025 год</w:t>
            </w:r>
          </w:p>
        </w:tc>
        <w:tc>
          <w:tcPr>
            <w:tcW w:w="6133" w:type="dxa"/>
            <w:gridSpan w:val="5"/>
          </w:tcPr>
          <w:p w:rsidR="000E4F33" w:rsidRDefault="00C91AF3">
            <w:pPr>
              <w:jc w:val="center"/>
            </w:pPr>
            <w:r>
              <w:t>Значения показателя по годам реализации муниципальной программы</w:t>
            </w:r>
          </w:p>
        </w:tc>
      </w:tr>
      <w:tr w:rsidR="000E4F33">
        <w:tc>
          <w:tcPr>
            <w:tcW w:w="586" w:type="dxa"/>
            <w:vMerge/>
          </w:tcPr>
          <w:p w:rsidR="000E4F33" w:rsidRDefault="000E4F33">
            <w:pPr>
              <w:jc w:val="center"/>
            </w:pPr>
          </w:p>
        </w:tc>
        <w:tc>
          <w:tcPr>
            <w:tcW w:w="4559" w:type="dxa"/>
            <w:vMerge/>
          </w:tcPr>
          <w:p w:rsidR="000E4F33" w:rsidRDefault="000E4F33">
            <w:pPr>
              <w:jc w:val="center"/>
            </w:pPr>
          </w:p>
        </w:tc>
        <w:tc>
          <w:tcPr>
            <w:tcW w:w="2220" w:type="dxa"/>
            <w:vMerge/>
          </w:tcPr>
          <w:p w:rsidR="000E4F33" w:rsidRDefault="000E4F33">
            <w:pPr>
              <w:jc w:val="center"/>
            </w:pPr>
          </w:p>
        </w:tc>
        <w:tc>
          <w:tcPr>
            <w:tcW w:w="1350" w:type="dxa"/>
            <w:vMerge/>
          </w:tcPr>
          <w:p w:rsidR="000E4F33" w:rsidRDefault="000E4F33">
            <w:pPr>
              <w:jc w:val="center"/>
            </w:pPr>
          </w:p>
        </w:tc>
        <w:tc>
          <w:tcPr>
            <w:tcW w:w="1305" w:type="dxa"/>
          </w:tcPr>
          <w:p w:rsidR="000E4F33" w:rsidRDefault="00C91AF3">
            <w:pPr>
              <w:jc w:val="center"/>
            </w:pPr>
            <w:r>
              <w:t>2026 год</w:t>
            </w:r>
          </w:p>
        </w:tc>
        <w:tc>
          <w:tcPr>
            <w:tcW w:w="1205" w:type="dxa"/>
          </w:tcPr>
          <w:p w:rsidR="000E4F33" w:rsidRDefault="00C91AF3">
            <w:pPr>
              <w:jc w:val="center"/>
            </w:pPr>
            <w:r>
              <w:t xml:space="preserve">2027 </w:t>
            </w:r>
            <w:r>
              <w:t>год</w:t>
            </w:r>
          </w:p>
        </w:tc>
        <w:tc>
          <w:tcPr>
            <w:tcW w:w="1185" w:type="dxa"/>
            <w:tcBorders>
              <w:right w:val="nil"/>
            </w:tcBorders>
          </w:tcPr>
          <w:p w:rsidR="000E4F33" w:rsidRDefault="00C91AF3">
            <w:pPr>
              <w:jc w:val="center"/>
            </w:pPr>
            <w:r>
              <w:t>2028 год</w:t>
            </w:r>
          </w:p>
        </w:tc>
        <w:tc>
          <w:tcPr>
            <w:tcW w:w="1244" w:type="dxa"/>
          </w:tcPr>
          <w:p w:rsidR="000E4F33" w:rsidRDefault="00C91AF3">
            <w:pPr>
              <w:jc w:val="center"/>
            </w:pPr>
            <w:r>
              <w:t>2029 год</w:t>
            </w:r>
          </w:p>
        </w:tc>
        <w:tc>
          <w:tcPr>
            <w:tcW w:w="1194" w:type="dxa"/>
          </w:tcPr>
          <w:p w:rsidR="000E4F33" w:rsidRDefault="00C91AF3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2030 год</w:t>
            </w:r>
          </w:p>
        </w:tc>
      </w:tr>
      <w:tr w:rsidR="000E4F33">
        <w:tc>
          <w:tcPr>
            <w:tcW w:w="586" w:type="dxa"/>
          </w:tcPr>
          <w:p w:rsidR="000E4F33" w:rsidRDefault="00C91AF3">
            <w:pPr>
              <w:jc w:val="center"/>
            </w:pPr>
            <w:r>
              <w:t>1</w:t>
            </w:r>
          </w:p>
        </w:tc>
        <w:tc>
          <w:tcPr>
            <w:tcW w:w="4559" w:type="dxa"/>
          </w:tcPr>
          <w:p w:rsidR="000E4F33" w:rsidRDefault="00C91AF3">
            <w:pPr>
              <w:pStyle w:val="ConsPlusNonformat"/>
              <w:widowControl/>
              <w:tabs>
                <w:tab w:val="left" w:pos="437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удовлетворенных обращений жителей Заринского района, попавших в трудную жизненную ситуацию за предоставлением жилого помещения маневренного жилищного фонда в общем количестве обращений жителей в Администрацию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Заринского района.</w:t>
            </w:r>
          </w:p>
          <w:p w:rsidR="000E4F33" w:rsidRDefault="000E4F33">
            <w:pPr>
              <w:jc w:val="center"/>
            </w:pPr>
          </w:p>
        </w:tc>
        <w:tc>
          <w:tcPr>
            <w:tcW w:w="2220" w:type="dxa"/>
          </w:tcPr>
          <w:p w:rsidR="000E4F33" w:rsidRDefault="00C91AF3">
            <w:pPr>
              <w:jc w:val="center"/>
            </w:pPr>
            <w:r>
              <w:t>процент</w:t>
            </w:r>
          </w:p>
        </w:tc>
        <w:tc>
          <w:tcPr>
            <w:tcW w:w="1350" w:type="dxa"/>
          </w:tcPr>
          <w:p w:rsidR="000E4F33" w:rsidRDefault="00C91AF3">
            <w:pPr>
              <w:jc w:val="center"/>
            </w:pPr>
            <w:r>
              <w:t>0</w:t>
            </w:r>
          </w:p>
        </w:tc>
        <w:tc>
          <w:tcPr>
            <w:tcW w:w="1305" w:type="dxa"/>
          </w:tcPr>
          <w:p w:rsidR="000E4F33" w:rsidRDefault="00C91AF3">
            <w:pPr>
              <w:jc w:val="center"/>
            </w:pPr>
            <w:r>
              <w:t>5</w:t>
            </w:r>
          </w:p>
        </w:tc>
        <w:tc>
          <w:tcPr>
            <w:tcW w:w="1205" w:type="dxa"/>
          </w:tcPr>
          <w:p w:rsidR="000E4F33" w:rsidRDefault="00C91AF3">
            <w:pPr>
              <w:jc w:val="center"/>
            </w:pPr>
            <w:r>
              <w:t>10</w:t>
            </w:r>
          </w:p>
        </w:tc>
        <w:tc>
          <w:tcPr>
            <w:tcW w:w="1185" w:type="dxa"/>
            <w:tcBorders>
              <w:right w:val="nil"/>
            </w:tcBorders>
          </w:tcPr>
          <w:p w:rsidR="000E4F33" w:rsidRDefault="00C91AF3">
            <w:pPr>
              <w:jc w:val="center"/>
            </w:pPr>
            <w:r>
              <w:t>15</w:t>
            </w:r>
          </w:p>
        </w:tc>
        <w:tc>
          <w:tcPr>
            <w:tcW w:w="1244" w:type="dxa"/>
          </w:tcPr>
          <w:p w:rsidR="000E4F33" w:rsidRDefault="00C91AF3">
            <w:pPr>
              <w:jc w:val="center"/>
            </w:pPr>
            <w:r>
              <w:t>20</w:t>
            </w:r>
          </w:p>
        </w:tc>
        <w:tc>
          <w:tcPr>
            <w:tcW w:w="1194" w:type="dxa"/>
          </w:tcPr>
          <w:p w:rsidR="000E4F33" w:rsidRDefault="00C91AF3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25</w:t>
            </w:r>
          </w:p>
        </w:tc>
      </w:tr>
      <w:tr w:rsidR="000E4F33">
        <w:tc>
          <w:tcPr>
            <w:tcW w:w="586" w:type="dxa"/>
          </w:tcPr>
          <w:p w:rsidR="000E4F33" w:rsidRDefault="00C91AF3">
            <w:pPr>
              <w:jc w:val="center"/>
            </w:pPr>
            <w:r>
              <w:t>2</w:t>
            </w:r>
          </w:p>
        </w:tc>
        <w:tc>
          <w:tcPr>
            <w:tcW w:w="4559" w:type="dxa"/>
          </w:tcPr>
          <w:p w:rsidR="000E4F33" w:rsidRDefault="00C91AF3">
            <w:pPr>
              <w:jc w:val="center"/>
            </w:pPr>
            <w:r>
              <w:rPr>
                <w:color w:val="000000"/>
              </w:rPr>
              <w:t>Доля площади помещений маневренного жилищного фонда в нормативном состоянии от общей площади помещений маневренного жилищного фонда</w:t>
            </w:r>
          </w:p>
        </w:tc>
        <w:tc>
          <w:tcPr>
            <w:tcW w:w="2220" w:type="dxa"/>
          </w:tcPr>
          <w:p w:rsidR="000E4F33" w:rsidRDefault="00C91AF3">
            <w:pPr>
              <w:jc w:val="center"/>
            </w:pPr>
            <w:r>
              <w:t>процент</w:t>
            </w:r>
          </w:p>
        </w:tc>
        <w:tc>
          <w:tcPr>
            <w:tcW w:w="1350" w:type="dxa"/>
          </w:tcPr>
          <w:p w:rsidR="000E4F33" w:rsidRDefault="00C91AF3">
            <w:pPr>
              <w:jc w:val="center"/>
            </w:pPr>
            <w:r>
              <w:t>0</w:t>
            </w:r>
          </w:p>
        </w:tc>
        <w:tc>
          <w:tcPr>
            <w:tcW w:w="1305" w:type="dxa"/>
          </w:tcPr>
          <w:p w:rsidR="000E4F33" w:rsidRDefault="00C91AF3">
            <w:pPr>
              <w:jc w:val="center"/>
            </w:pPr>
            <w:r>
              <w:t>5</w:t>
            </w:r>
          </w:p>
        </w:tc>
        <w:tc>
          <w:tcPr>
            <w:tcW w:w="1205" w:type="dxa"/>
          </w:tcPr>
          <w:p w:rsidR="000E4F33" w:rsidRDefault="00C91AF3">
            <w:pPr>
              <w:jc w:val="center"/>
            </w:pPr>
            <w:r>
              <w:t>10</w:t>
            </w:r>
          </w:p>
        </w:tc>
        <w:tc>
          <w:tcPr>
            <w:tcW w:w="1185" w:type="dxa"/>
            <w:tcBorders>
              <w:right w:val="nil"/>
            </w:tcBorders>
          </w:tcPr>
          <w:p w:rsidR="000E4F33" w:rsidRDefault="00C91AF3">
            <w:pPr>
              <w:jc w:val="center"/>
            </w:pPr>
            <w:r>
              <w:t>15</w:t>
            </w:r>
          </w:p>
        </w:tc>
        <w:tc>
          <w:tcPr>
            <w:tcW w:w="1244" w:type="dxa"/>
          </w:tcPr>
          <w:p w:rsidR="000E4F33" w:rsidRDefault="00C91AF3">
            <w:pPr>
              <w:jc w:val="center"/>
            </w:pPr>
            <w:r>
              <w:t>20</w:t>
            </w:r>
          </w:p>
        </w:tc>
        <w:tc>
          <w:tcPr>
            <w:tcW w:w="1194" w:type="dxa"/>
          </w:tcPr>
          <w:p w:rsidR="000E4F33" w:rsidRDefault="00C91AF3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25</w:t>
            </w:r>
          </w:p>
          <w:p w:rsidR="000E4F33" w:rsidRDefault="000E4F33">
            <w:pPr>
              <w:jc w:val="center"/>
              <w:rPr>
                <w:sz w:val="26"/>
                <w:szCs w:val="28"/>
              </w:rPr>
            </w:pPr>
          </w:p>
        </w:tc>
      </w:tr>
      <w:tr w:rsidR="000E4F33">
        <w:tc>
          <w:tcPr>
            <w:tcW w:w="586" w:type="dxa"/>
            <w:tcBorders>
              <w:top w:val="nil"/>
            </w:tcBorders>
          </w:tcPr>
          <w:p w:rsidR="000E4F33" w:rsidRDefault="00C91AF3">
            <w:pPr>
              <w:jc w:val="center"/>
            </w:pPr>
            <w:r>
              <w:t>3</w:t>
            </w:r>
          </w:p>
        </w:tc>
        <w:tc>
          <w:tcPr>
            <w:tcW w:w="4559" w:type="dxa"/>
            <w:tcBorders>
              <w:top w:val="nil"/>
            </w:tcBorders>
          </w:tcPr>
          <w:p w:rsidR="000E4F33" w:rsidRDefault="00C91AF3">
            <w:pPr>
              <w:jc w:val="center"/>
            </w:pPr>
            <w:r>
              <w:rPr>
                <w:sz w:val="26"/>
                <w:szCs w:val="26"/>
              </w:rPr>
              <w:t xml:space="preserve">Снижение уровня износа муниципального жилого </w:t>
            </w:r>
            <w:r>
              <w:rPr>
                <w:sz w:val="26"/>
                <w:szCs w:val="26"/>
              </w:rPr>
              <w:t>фонда и приведение в соответствие нормативам</w:t>
            </w:r>
          </w:p>
        </w:tc>
        <w:tc>
          <w:tcPr>
            <w:tcW w:w="2220" w:type="dxa"/>
            <w:tcBorders>
              <w:top w:val="nil"/>
            </w:tcBorders>
          </w:tcPr>
          <w:p w:rsidR="000E4F33" w:rsidRDefault="00C91AF3">
            <w:pPr>
              <w:jc w:val="center"/>
            </w:pPr>
            <w:r>
              <w:t>процент</w:t>
            </w:r>
          </w:p>
        </w:tc>
        <w:tc>
          <w:tcPr>
            <w:tcW w:w="1350" w:type="dxa"/>
            <w:tcBorders>
              <w:top w:val="nil"/>
            </w:tcBorders>
          </w:tcPr>
          <w:p w:rsidR="000E4F33" w:rsidRDefault="00C91AF3">
            <w:pPr>
              <w:jc w:val="center"/>
            </w:pPr>
            <w:r>
              <w:t>65</w:t>
            </w:r>
          </w:p>
        </w:tc>
        <w:tc>
          <w:tcPr>
            <w:tcW w:w="1305" w:type="dxa"/>
            <w:tcBorders>
              <w:top w:val="nil"/>
            </w:tcBorders>
          </w:tcPr>
          <w:p w:rsidR="000E4F33" w:rsidRDefault="00C91AF3">
            <w:pPr>
              <w:jc w:val="center"/>
            </w:pPr>
            <w:r>
              <w:t>60</w:t>
            </w:r>
          </w:p>
        </w:tc>
        <w:tc>
          <w:tcPr>
            <w:tcW w:w="1205" w:type="dxa"/>
            <w:tcBorders>
              <w:top w:val="nil"/>
            </w:tcBorders>
          </w:tcPr>
          <w:p w:rsidR="000E4F33" w:rsidRDefault="00C91AF3">
            <w:pPr>
              <w:jc w:val="center"/>
            </w:pPr>
            <w:r>
              <w:t>55</w:t>
            </w:r>
          </w:p>
        </w:tc>
        <w:tc>
          <w:tcPr>
            <w:tcW w:w="1185" w:type="dxa"/>
            <w:tcBorders>
              <w:top w:val="nil"/>
              <w:right w:val="nil"/>
            </w:tcBorders>
          </w:tcPr>
          <w:p w:rsidR="000E4F33" w:rsidRDefault="00C91AF3">
            <w:pPr>
              <w:jc w:val="center"/>
            </w:pPr>
            <w:r>
              <w:t>50</w:t>
            </w:r>
          </w:p>
        </w:tc>
        <w:tc>
          <w:tcPr>
            <w:tcW w:w="1244" w:type="dxa"/>
            <w:tcBorders>
              <w:top w:val="nil"/>
            </w:tcBorders>
          </w:tcPr>
          <w:p w:rsidR="000E4F33" w:rsidRDefault="00C91AF3">
            <w:pPr>
              <w:jc w:val="center"/>
            </w:pPr>
            <w:r>
              <w:t>45</w:t>
            </w:r>
          </w:p>
        </w:tc>
        <w:tc>
          <w:tcPr>
            <w:tcW w:w="1194" w:type="dxa"/>
            <w:tcBorders>
              <w:top w:val="nil"/>
            </w:tcBorders>
          </w:tcPr>
          <w:p w:rsidR="000E4F33" w:rsidRDefault="00C91AF3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40</w:t>
            </w:r>
          </w:p>
        </w:tc>
      </w:tr>
    </w:tbl>
    <w:p w:rsidR="000E4F33" w:rsidRDefault="000E4F33">
      <w:pPr>
        <w:ind w:firstLine="709"/>
        <w:jc w:val="both"/>
        <w:rPr>
          <w:sz w:val="26"/>
          <w:szCs w:val="28"/>
        </w:rPr>
      </w:pPr>
    </w:p>
    <w:p w:rsidR="000E4F33" w:rsidRDefault="000E4F33">
      <w:pPr>
        <w:ind w:firstLine="709"/>
        <w:jc w:val="both"/>
        <w:rPr>
          <w:sz w:val="26"/>
          <w:szCs w:val="28"/>
        </w:rPr>
      </w:pPr>
    </w:p>
    <w:p w:rsidR="000E4F33" w:rsidRDefault="00C91AF3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</w:t>
      </w:r>
    </w:p>
    <w:p w:rsidR="000E4F33" w:rsidRDefault="000E4F33">
      <w:pPr>
        <w:rPr>
          <w:bCs/>
        </w:rPr>
      </w:pPr>
    </w:p>
    <w:p w:rsidR="000E4F33" w:rsidRDefault="000E4F33">
      <w:pPr>
        <w:rPr>
          <w:bCs/>
        </w:rPr>
      </w:pPr>
    </w:p>
    <w:p w:rsidR="000E4F33" w:rsidRDefault="000E4F33">
      <w:pPr>
        <w:rPr>
          <w:bCs/>
        </w:rPr>
      </w:pPr>
    </w:p>
    <w:p w:rsidR="000E4F33" w:rsidRDefault="00C91AF3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Приложение № 2</w:t>
      </w:r>
    </w:p>
    <w:p w:rsidR="000E4F33" w:rsidRDefault="00C91AF3">
      <w:pPr>
        <w:rPr>
          <w:color w:val="000000"/>
        </w:rPr>
      </w:pPr>
      <w:r>
        <w:rPr>
          <w:bCs/>
        </w:rPr>
        <w:t xml:space="preserve">                                                                                                 </w:t>
      </w:r>
      <w:r>
        <w:rPr>
          <w:bCs/>
        </w:rPr>
        <w:t xml:space="preserve">                                                </w:t>
      </w:r>
      <w:r>
        <w:t xml:space="preserve">к Муниципальной программе «Создание и                                                                                                                                   </w:t>
      </w:r>
    </w:p>
    <w:p w:rsidR="000E4F33" w:rsidRDefault="00C91AF3">
      <w:pPr>
        <w:jc w:val="center"/>
      </w:pPr>
      <w:r>
        <w:rPr>
          <w:color w:val="000000"/>
          <w:sz w:val="26"/>
          <w:szCs w:val="26"/>
        </w:rPr>
        <w:t xml:space="preserve">                                       </w:t>
      </w:r>
      <w:r>
        <w:rPr>
          <w:color w:val="000000"/>
          <w:sz w:val="26"/>
          <w:szCs w:val="26"/>
        </w:rPr>
        <w:t xml:space="preserve">                                                                                     </w:t>
      </w:r>
      <w:r>
        <w:t xml:space="preserve">поддержание в пригодном для проживания граждан </w:t>
      </w:r>
    </w:p>
    <w:p w:rsidR="000E4F33" w:rsidRDefault="00C91AF3">
      <w:pPr>
        <w:jc w:val="center"/>
      </w:pPr>
      <w:r>
        <w:t xml:space="preserve">                                                                                                                      состо</w:t>
      </w:r>
      <w:r>
        <w:t xml:space="preserve">янии муниципального маневренного </w:t>
      </w:r>
    </w:p>
    <w:p w:rsidR="000E4F33" w:rsidRDefault="00C91AF3">
      <w:pPr>
        <w:jc w:val="center"/>
      </w:pPr>
      <w:r>
        <w:t xml:space="preserve">                                                                                                               жилищного фонда Заринского района</w:t>
      </w:r>
    </w:p>
    <w:p w:rsidR="000E4F33" w:rsidRDefault="00C91AF3">
      <w:pPr>
        <w:jc w:val="center"/>
      </w:pPr>
      <w:r>
        <w:t xml:space="preserve">                                                                             </w:t>
      </w:r>
      <w:r>
        <w:t xml:space="preserve">   на 2026-2030 годы»</w:t>
      </w:r>
    </w:p>
    <w:p w:rsidR="000E4F33" w:rsidRDefault="000E4F33">
      <w:pPr>
        <w:rPr>
          <w:bCs/>
        </w:rPr>
      </w:pPr>
    </w:p>
    <w:p w:rsidR="000E4F33" w:rsidRDefault="000E4F33">
      <w:pPr>
        <w:jc w:val="right"/>
        <w:rPr>
          <w:b/>
          <w:bCs/>
        </w:rPr>
      </w:pPr>
    </w:p>
    <w:p w:rsidR="000E4F33" w:rsidRDefault="00C91AF3">
      <w:pPr>
        <w:jc w:val="center"/>
        <w:rPr>
          <w:b/>
          <w:bCs/>
        </w:rPr>
      </w:pPr>
      <w:r>
        <w:rPr>
          <w:b/>
          <w:bCs/>
        </w:rPr>
        <w:t>Перечень мероприятий муниципальной программы</w:t>
      </w:r>
    </w:p>
    <w:p w:rsidR="000E4F33" w:rsidRDefault="00C91AF3">
      <w:pPr>
        <w:jc w:val="center"/>
        <w:rPr>
          <w:b/>
          <w:color w:val="000000"/>
        </w:rPr>
      </w:pPr>
      <w:r>
        <w:rPr>
          <w:b/>
          <w:color w:val="000000"/>
        </w:rPr>
        <w:t>«Создание и поддержание в пригодном для проживания состоянии муниципального маневренного</w:t>
      </w:r>
    </w:p>
    <w:p w:rsidR="000E4F33" w:rsidRDefault="00C91AF3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 жилищного фонда Заринского район на 2026 – 2030 годы»</w:t>
      </w:r>
    </w:p>
    <w:p w:rsidR="000E4F33" w:rsidRDefault="000E4F33">
      <w:pPr>
        <w:jc w:val="center"/>
        <w:rPr>
          <w:b/>
          <w:bCs/>
        </w:rPr>
      </w:pPr>
    </w:p>
    <w:p w:rsidR="000E4F33" w:rsidRDefault="000E4F33">
      <w:pPr>
        <w:jc w:val="center"/>
        <w:rPr>
          <w:b/>
          <w:bCs/>
        </w:rPr>
      </w:pPr>
    </w:p>
    <w:tbl>
      <w:tblPr>
        <w:tblW w:w="14895" w:type="dxa"/>
        <w:tblLayout w:type="fixed"/>
        <w:tblLook w:val="04A0" w:firstRow="1" w:lastRow="0" w:firstColumn="1" w:lastColumn="0" w:noHBand="0" w:noVBand="1"/>
      </w:tblPr>
      <w:tblGrid>
        <w:gridCol w:w="675"/>
        <w:gridCol w:w="2836"/>
        <w:gridCol w:w="1020"/>
        <w:gridCol w:w="2940"/>
        <w:gridCol w:w="855"/>
        <w:gridCol w:w="855"/>
        <w:gridCol w:w="840"/>
        <w:gridCol w:w="855"/>
        <w:gridCol w:w="860"/>
        <w:gridCol w:w="1124"/>
        <w:gridCol w:w="2035"/>
      </w:tblGrid>
      <w:tr w:rsidR="000E4F33">
        <w:trPr>
          <w:tblHeader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Наименование</w:t>
            </w:r>
          </w:p>
          <w:p w:rsidR="000E4F33" w:rsidRDefault="00C91AF3">
            <w:pPr>
              <w:jc w:val="center"/>
            </w:pPr>
            <w:r>
              <w:t xml:space="preserve">цели, задачи и </w:t>
            </w:r>
            <w:r>
              <w:t>мероприятия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Срок</w:t>
            </w:r>
          </w:p>
          <w:p w:rsidR="000E4F33" w:rsidRDefault="00C91AF3">
            <w:pPr>
              <w:jc w:val="center"/>
            </w:pPr>
            <w:r>
              <w:t>реализации</w:t>
            </w:r>
          </w:p>
        </w:tc>
        <w:tc>
          <w:tcPr>
            <w:tcW w:w="2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Участник</w:t>
            </w:r>
          </w:p>
          <w:p w:rsidR="000E4F33" w:rsidRDefault="00C91AF3">
            <w:pPr>
              <w:jc w:val="center"/>
            </w:pPr>
            <w:r>
              <w:t>программы</w:t>
            </w:r>
          </w:p>
        </w:tc>
        <w:tc>
          <w:tcPr>
            <w:tcW w:w="53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 xml:space="preserve">Сумма расходов, </w:t>
            </w:r>
            <w:proofErr w:type="spellStart"/>
            <w:r>
              <w:t>тыс.руб</w:t>
            </w:r>
            <w:proofErr w:type="spellEnd"/>
            <w:r>
              <w:t>.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Источники</w:t>
            </w:r>
          </w:p>
          <w:p w:rsidR="000E4F33" w:rsidRDefault="00C91AF3">
            <w:pPr>
              <w:jc w:val="center"/>
            </w:pPr>
            <w:r>
              <w:t>финансирования</w:t>
            </w:r>
          </w:p>
        </w:tc>
      </w:tr>
      <w:tr w:rsidR="000E4F33">
        <w:trPr>
          <w:tblHeader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0E4F33">
            <w:pPr>
              <w:rPr>
                <w:highlight w:val="yellow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0E4F33">
            <w:pPr>
              <w:rPr>
                <w:highlight w:val="yellow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2026 год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2027 год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2028 год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2029 год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2030 год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ind w:left="113"/>
              <w:jc w:val="center"/>
            </w:pPr>
          </w:p>
        </w:tc>
      </w:tr>
    </w:tbl>
    <w:p w:rsidR="000E4F33" w:rsidRDefault="000E4F33">
      <w:pPr>
        <w:rPr>
          <w:spacing w:val="-10"/>
          <w:sz w:val="2"/>
          <w:szCs w:val="2"/>
        </w:rPr>
      </w:pPr>
    </w:p>
    <w:tbl>
      <w:tblPr>
        <w:tblW w:w="14879" w:type="dxa"/>
        <w:tblLayout w:type="fixed"/>
        <w:tblLook w:val="04A0" w:firstRow="1" w:lastRow="0" w:firstColumn="1" w:lastColumn="0" w:noHBand="0" w:noVBand="1"/>
      </w:tblPr>
      <w:tblGrid>
        <w:gridCol w:w="676"/>
        <w:gridCol w:w="2835"/>
        <w:gridCol w:w="1018"/>
        <w:gridCol w:w="2927"/>
        <w:gridCol w:w="851"/>
        <w:gridCol w:w="851"/>
        <w:gridCol w:w="848"/>
        <w:gridCol w:w="851"/>
        <w:gridCol w:w="854"/>
        <w:gridCol w:w="1134"/>
        <w:gridCol w:w="2034"/>
      </w:tblGrid>
      <w:tr w:rsidR="000E4F33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</w:tr>
      <w:tr w:rsidR="000E4F33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1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Всего на реализацию</w:t>
            </w:r>
          </w:p>
          <w:p w:rsidR="000E4F33" w:rsidRDefault="00C91AF3">
            <w:pPr>
              <w:jc w:val="center"/>
            </w:pPr>
            <w:r>
              <w:rPr>
                <w:b/>
              </w:rPr>
              <w:t>муниципальной программы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Х</w:t>
            </w:r>
          </w:p>
        </w:tc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790,0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750,0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730,0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560,0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440,0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3270,0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Всего,</w:t>
            </w:r>
          </w:p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федеральный бюджет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краевой бюджет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790,0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750,0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730,0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560,0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440,0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3270,0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местный бюджет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внебюджетные источники</w:t>
            </w:r>
          </w:p>
        </w:tc>
      </w:tr>
      <w:tr w:rsidR="000E4F33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2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Цель 1</w:t>
            </w:r>
          </w:p>
          <w:p w:rsidR="000E4F33" w:rsidRDefault="00C91AF3">
            <w:pPr>
              <w:jc w:val="center"/>
            </w:pPr>
            <w:r>
              <w:rPr>
                <w:rStyle w:val="21"/>
                <w:sz w:val="24"/>
                <w:szCs w:val="24"/>
              </w:rPr>
              <w:t>Обеспечение жилыми</w:t>
            </w:r>
            <w:r>
              <w:rPr>
                <w:rStyle w:val="21"/>
                <w:sz w:val="24"/>
                <w:szCs w:val="24"/>
              </w:rPr>
              <w:t xml:space="preserve"> помещениями муниципального маневренного жилищного фонда категорий жителей района, указанных в ст.95 ЖК РФ для временного проживания.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2026</w:t>
            </w:r>
          </w:p>
          <w:p w:rsidR="000E4F33" w:rsidRDefault="00C91AF3">
            <w:pPr>
              <w:jc w:val="center"/>
            </w:pPr>
            <w:r>
              <w:t xml:space="preserve"> -</w:t>
            </w:r>
          </w:p>
          <w:p w:rsidR="000E4F33" w:rsidRDefault="00C91AF3">
            <w:pPr>
              <w:jc w:val="center"/>
            </w:pPr>
            <w:r>
              <w:t>2030</w:t>
            </w:r>
          </w:p>
        </w:tc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790,0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750,0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730,0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560,0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440,0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3270,0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Всего,</w:t>
            </w:r>
          </w:p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федеральный бюджет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краевой бюджет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790,0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750,0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730,0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560,0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440,0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3270,0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местный бюджет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внебюджетные источники</w:t>
            </w:r>
          </w:p>
        </w:tc>
      </w:tr>
      <w:tr w:rsidR="000E4F33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3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Задача 1.1</w:t>
            </w:r>
          </w:p>
          <w:p w:rsidR="000E4F33" w:rsidRDefault="00C91AF3">
            <w:pPr>
              <w:jc w:val="center"/>
            </w:pPr>
            <w:r>
              <w:rPr>
                <w:color w:val="000000"/>
              </w:rPr>
              <w:t xml:space="preserve">Приобретение, принятие в собственность жилых помещений для создания маневренного жилищного </w:t>
            </w:r>
            <w:r>
              <w:rPr>
                <w:color w:val="000000"/>
              </w:rPr>
              <w:t>фонда муниципального образования Заринский район Алтайского края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2026</w:t>
            </w:r>
          </w:p>
          <w:p w:rsidR="000E4F33" w:rsidRDefault="00C91AF3">
            <w:pPr>
              <w:jc w:val="center"/>
            </w:pPr>
            <w:r>
              <w:t>-</w:t>
            </w:r>
          </w:p>
          <w:p w:rsidR="000E4F33" w:rsidRDefault="00C91AF3">
            <w:pPr>
              <w:jc w:val="center"/>
            </w:pPr>
            <w:r>
              <w:t>2030</w:t>
            </w:r>
          </w:p>
        </w:tc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500,0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Всего,</w:t>
            </w:r>
          </w:p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федеральный бюджет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краевой бюджет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100,0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100,0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500,0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местный бюджет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внебюджетные источники</w:t>
            </w:r>
          </w:p>
        </w:tc>
      </w:tr>
      <w:tr w:rsidR="000E4F33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5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Мероприятие 1.1.1</w:t>
            </w:r>
          </w:p>
          <w:p w:rsidR="000E4F33" w:rsidRDefault="00C91AF3">
            <w:pPr>
              <w:jc w:val="center"/>
            </w:pPr>
            <w:r>
              <w:rPr>
                <w:color w:val="000000"/>
              </w:rPr>
              <w:t>Принятие в собственность жилых помещений для создания маневренного жилищного фонда муниципального образования Заринский район Алтайского края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2026</w:t>
            </w:r>
          </w:p>
          <w:p w:rsidR="000E4F33" w:rsidRDefault="00C91AF3">
            <w:pPr>
              <w:jc w:val="center"/>
            </w:pPr>
            <w:r>
              <w:t>-</w:t>
            </w:r>
          </w:p>
          <w:p w:rsidR="000E4F33" w:rsidRDefault="00C91AF3">
            <w:pPr>
              <w:jc w:val="center"/>
            </w:pPr>
            <w:r>
              <w:t>2030</w:t>
            </w:r>
          </w:p>
        </w:tc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 xml:space="preserve"> </w:t>
            </w:r>
            <w:r>
              <w:rPr>
                <w:rFonts w:ascii="Liberation Serif" w:hAnsi="Liberation Serif"/>
              </w:rPr>
              <w:t>Комитет по экономике, имуществу и земельным отношениям Администрации</w:t>
            </w:r>
            <w:r>
              <w:rPr>
                <w:rFonts w:ascii="Liberation Serif" w:hAnsi="Liberation Serif"/>
              </w:rPr>
              <w:t xml:space="preserve"> Заринского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Всего,</w:t>
            </w:r>
          </w:p>
          <w:p w:rsidR="000E4F33" w:rsidRDefault="00C91AF3">
            <w:pPr>
              <w:jc w:val="center"/>
            </w:pPr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федеральный бюджет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краевой бюджет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50,0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50,0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местный бюджет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внебюджетные источники</w:t>
            </w:r>
          </w:p>
        </w:tc>
      </w:tr>
      <w:tr w:rsidR="000E4F33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7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Мероприятие 1.1.2</w:t>
            </w:r>
          </w:p>
          <w:p w:rsidR="000E4F33" w:rsidRDefault="00C91AF3">
            <w:pPr>
              <w:jc w:val="center"/>
            </w:pPr>
            <w:r>
              <w:rPr>
                <w:color w:val="000000"/>
              </w:rPr>
              <w:t>Приобретение в собственность жилых помещений для создания маневренного жилищного фонда муниципального образования Заринский район Алтайского края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2026</w:t>
            </w:r>
          </w:p>
          <w:p w:rsidR="000E4F33" w:rsidRDefault="00C91AF3">
            <w:pPr>
              <w:jc w:val="center"/>
            </w:pPr>
            <w:r>
              <w:t>-</w:t>
            </w:r>
          </w:p>
          <w:p w:rsidR="000E4F33" w:rsidRDefault="00C91AF3">
            <w:pPr>
              <w:jc w:val="center"/>
            </w:pPr>
            <w:r>
              <w:t>2030</w:t>
            </w:r>
          </w:p>
        </w:tc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Комитет по экономике, имуществу и земельным отношениям Администрации</w:t>
            </w:r>
            <w:r>
              <w:t xml:space="preserve"> Заринского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Всего,</w:t>
            </w:r>
          </w:p>
          <w:p w:rsidR="000E4F33" w:rsidRDefault="00C91AF3">
            <w:pPr>
              <w:jc w:val="center"/>
            </w:pPr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федеральный бюджет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краевой бюджет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50,0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50,0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местный бюджет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внебюджетные источники</w:t>
            </w:r>
          </w:p>
        </w:tc>
      </w:tr>
      <w:tr w:rsidR="000E4F33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8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Задача 1.2</w:t>
            </w:r>
          </w:p>
          <w:p w:rsidR="000E4F33" w:rsidRDefault="00C91AF3">
            <w:pPr>
              <w:jc w:val="center"/>
            </w:pPr>
            <w:r>
              <w:rPr>
                <w:color w:val="000000"/>
              </w:rPr>
              <w:t xml:space="preserve">Проведение ремонта жилых помещений и нежилых помещений в многоквартирном доме, в соответствии с требованиями, предъявляемым законодательством к жилым помещениям </w:t>
            </w:r>
            <w:r>
              <w:rPr>
                <w:color w:val="000000"/>
              </w:rPr>
              <w:t>маневренного жилищного фонда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2026</w:t>
            </w:r>
          </w:p>
          <w:p w:rsidR="000E4F33" w:rsidRDefault="00C91AF3">
            <w:pPr>
              <w:jc w:val="center"/>
            </w:pPr>
            <w:r>
              <w:t>-</w:t>
            </w:r>
          </w:p>
          <w:p w:rsidR="000E4F33" w:rsidRDefault="00C91AF3">
            <w:pPr>
              <w:jc w:val="center"/>
            </w:pPr>
            <w:r>
              <w:t>2030</w:t>
            </w:r>
          </w:p>
        </w:tc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240,0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300,0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330,0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210,0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190,0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1270,0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Всего,</w:t>
            </w:r>
          </w:p>
          <w:p w:rsidR="000E4F33" w:rsidRDefault="00C91AF3">
            <w:pPr>
              <w:jc w:val="center"/>
            </w:pPr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федеральный бюджет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краевой бюджет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240,0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300,0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330,0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210,0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250,0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750,0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местный бюджет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внебюджетные источники</w:t>
            </w:r>
          </w:p>
        </w:tc>
      </w:tr>
      <w:tr w:rsidR="000E4F33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9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Мероприятие 1.2.1</w:t>
            </w:r>
          </w:p>
          <w:p w:rsidR="000E4F33" w:rsidRDefault="00C91AF3">
            <w:pPr>
              <w:jc w:val="center"/>
            </w:pPr>
            <w:r>
              <w:t>Капитальный ремонт  систем водоснабжения, отопления и электроснабжения жилых помещений маневренного жилищного фонда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2026</w:t>
            </w:r>
          </w:p>
          <w:p w:rsidR="000E4F33" w:rsidRDefault="00C91AF3">
            <w:pPr>
              <w:jc w:val="center"/>
            </w:pPr>
            <w:r>
              <w:t>-</w:t>
            </w:r>
          </w:p>
          <w:p w:rsidR="000E4F33" w:rsidRDefault="00C91AF3">
            <w:pPr>
              <w:jc w:val="center"/>
            </w:pPr>
            <w:r>
              <w:t>2030</w:t>
            </w:r>
          </w:p>
        </w:tc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 xml:space="preserve">Комитет по строительству и жилищно-коммунальному хозяйству </w:t>
            </w:r>
            <w:r>
              <w:t>Администрации Заринского района, Отдел по градостроительству и архитектуре Администрации Заринского района Администрации сельсоветов Заринского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140,0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150,0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110,0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620,0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Всего,</w:t>
            </w:r>
          </w:p>
          <w:p w:rsidR="000E4F33" w:rsidRDefault="00C91AF3">
            <w:pPr>
              <w:jc w:val="center"/>
            </w:pPr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федеральный бюджет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краевой бюджет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140,0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150,0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110,0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620,0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местный бюджет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внебюджетные источники</w:t>
            </w:r>
          </w:p>
        </w:tc>
      </w:tr>
      <w:tr w:rsidR="000E4F33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10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Мероприятие 1.2.2</w:t>
            </w:r>
          </w:p>
          <w:p w:rsidR="000E4F33" w:rsidRDefault="00C91AF3">
            <w:pPr>
              <w:jc w:val="center"/>
            </w:pPr>
            <w:r>
              <w:t xml:space="preserve">Капитальный ремонт (внутренняя отделка, замена окон и входных дверей) в жилых помещений </w:t>
            </w:r>
            <w:r>
              <w:t>маневренного жилищного фонда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2026</w:t>
            </w:r>
          </w:p>
          <w:p w:rsidR="000E4F33" w:rsidRDefault="00C91AF3">
            <w:pPr>
              <w:jc w:val="center"/>
            </w:pPr>
            <w:r>
              <w:t>-</w:t>
            </w:r>
          </w:p>
          <w:p w:rsidR="000E4F33" w:rsidRDefault="00C91AF3">
            <w:pPr>
              <w:jc w:val="center"/>
            </w:pPr>
            <w:r>
              <w:t>2030</w:t>
            </w:r>
          </w:p>
        </w:tc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Комитет по строительству и жилищно-коммунальному хозяйству Администрации Заринского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105,0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650,0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Всего,</w:t>
            </w:r>
          </w:p>
          <w:p w:rsidR="000E4F33" w:rsidRDefault="00C91AF3">
            <w:pPr>
              <w:jc w:val="center"/>
            </w:pPr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федеральный бюджет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краевой бюджет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150,0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200,0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100,0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650,0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местный бюджет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внебюджетные источники</w:t>
            </w:r>
          </w:p>
        </w:tc>
      </w:tr>
      <w:tr w:rsidR="000E4F33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11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Задача 1.3</w:t>
            </w:r>
          </w:p>
          <w:p w:rsidR="000E4F33" w:rsidRDefault="00C91AF3">
            <w:pPr>
              <w:jc w:val="center"/>
            </w:pPr>
            <w:r>
              <w:rPr>
                <w:color w:val="000000"/>
              </w:rPr>
              <w:t xml:space="preserve"> Поддержание в пригодном для проживании состоянии жилых помещений и нежилых помещений в многоквартирном доме.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2026</w:t>
            </w:r>
          </w:p>
          <w:p w:rsidR="000E4F33" w:rsidRDefault="00C91AF3">
            <w:pPr>
              <w:jc w:val="center"/>
            </w:pPr>
            <w:r>
              <w:t>-</w:t>
            </w:r>
          </w:p>
          <w:p w:rsidR="000E4F33" w:rsidRDefault="00C91AF3">
            <w:pPr>
              <w:jc w:val="center"/>
            </w:pPr>
            <w:r>
              <w:t>2030</w:t>
            </w:r>
          </w:p>
        </w:tc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350,0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300,0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1500,0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Всего,</w:t>
            </w:r>
          </w:p>
          <w:p w:rsidR="000E4F33" w:rsidRDefault="00C91AF3">
            <w:pPr>
              <w:jc w:val="center"/>
            </w:pPr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федеральный бюджет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краевой бюджет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350,0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300,0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250,0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1500,0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местный бюджет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 xml:space="preserve">внебюджетные </w:t>
            </w:r>
            <w:r>
              <w:t>источники</w:t>
            </w:r>
          </w:p>
        </w:tc>
      </w:tr>
      <w:tr w:rsidR="000E4F33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12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Мероприятие 1.3.1</w:t>
            </w:r>
          </w:p>
          <w:p w:rsidR="000E4F33" w:rsidRDefault="00C91AF3">
            <w:pPr>
              <w:jc w:val="center"/>
            </w:pPr>
            <w:r>
              <w:t>Капитальный ремонт общедомового имущества многоквартирного дома, в котором расположены жилые помещения маневренного жилищного фонда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2026</w:t>
            </w:r>
          </w:p>
          <w:p w:rsidR="000E4F33" w:rsidRDefault="00C91AF3">
            <w:pPr>
              <w:jc w:val="center"/>
            </w:pPr>
            <w:r>
              <w:t>-</w:t>
            </w:r>
          </w:p>
          <w:p w:rsidR="000E4F33" w:rsidRDefault="00C91AF3">
            <w:pPr>
              <w:jc w:val="center"/>
            </w:pPr>
            <w:r>
              <w:t>2030</w:t>
            </w:r>
          </w:p>
        </w:tc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 xml:space="preserve">Комитет по строительству и жилищно-коммунальному хозяйству Администрации </w:t>
            </w:r>
            <w:r>
              <w:t>Заринского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400,0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300,0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1250,0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Всего,</w:t>
            </w:r>
          </w:p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федеральный бюджет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краевой бюджет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400,0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300,0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200,0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1250,0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местный бюджет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внебюджетные источники</w:t>
            </w:r>
          </w:p>
        </w:tc>
      </w:tr>
      <w:tr w:rsidR="000E4F33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13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Мероприятия 1.3.2</w:t>
            </w:r>
          </w:p>
          <w:p w:rsidR="000E4F33" w:rsidRDefault="00C91AF3">
            <w:pPr>
              <w:jc w:val="center"/>
            </w:pPr>
            <w:r>
              <w:t>Проведение текущего ремонта жилых помещений в целях поддержания жилых помещений в пригодном для проживании состоянии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2026</w:t>
            </w:r>
          </w:p>
          <w:p w:rsidR="000E4F33" w:rsidRDefault="00C91AF3">
            <w:pPr>
              <w:jc w:val="center"/>
            </w:pPr>
            <w:r>
              <w:t>-</w:t>
            </w:r>
          </w:p>
          <w:p w:rsidR="000E4F33" w:rsidRDefault="00C91AF3">
            <w:pPr>
              <w:jc w:val="center"/>
            </w:pPr>
            <w:r>
              <w:t>2030</w:t>
            </w:r>
          </w:p>
        </w:tc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 xml:space="preserve">Комитет по строительству и жилищно-коммунальному хозяйству Администрации </w:t>
            </w:r>
            <w:r>
              <w:t>Заринского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Всего,</w:t>
            </w:r>
          </w:p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федеральный бюджет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краевой бюджет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50,0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50,0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местный бюджет</w:t>
            </w:r>
          </w:p>
        </w:tc>
      </w:tr>
      <w:tr w:rsidR="000E4F3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 xml:space="preserve">внебюджетные </w:t>
            </w:r>
            <w:r>
              <w:t>источники</w:t>
            </w:r>
          </w:p>
        </w:tc>
      </w:tr>
    </w:tbl>
    <w:p w:rsidR="000E4F33" w:rsidRDefault="00C91AF3">
      <w:pPr>
        <w:tabs>
          <w:tab w:val="center" w:pos="7285"/>
        </w:tabs>
        <w:rPr>
          <w:b/>
          <w:bCs/>
        </w:rPr>
      </w:pPr>
      <w:r>
        <w:rPr>
          <w:b/>
          <w:bCs/>
        </w:rPr>
        <w:tab/>
      </w:r>
    </w:p>
    <w:p w:rsidR="000E4F33" w:rsidRDefault="00C91AF3">
      <w:pPr>
        <w:tabs>
          <w:tab w:val="center" w:pos="7285"/>
        </w:tabs>
        <w:sectPr w:rsidR="000E4F33">
          <w:pgSz w:w="16838" w:h="11906" w:orient="landscape"/>
          <w:pgMar w:top="1170" w:right="1134" w:bottom="851" w:left="1134" w:header="0" w:footer="0" w:gutter="0"/>
          <w:cols w:space="720"/>
          <w:formProt w:val="0"/>
          <w:docGrid w:linePitch="360"/>
        </w:sectPr>
      </w:pPr>
      <w:r>
        <w:rPr>
          <w:b/>
          <w:bCs/>
        </w:rPr>
        <w:tab/>
      </w:r>
      <w:r>
        <w:t xml:space="preserve">                </w:t>
      </w:r>
    </w:p>
    <w:p w:rsidR="000E4F33" w:rsidRDefault="00C91AF3">
      <w:r>
        <w:t xml:space="preserve">                                                                                   Приложение №3 </w:t>
      </w:r>
    </w:p>
    <w:p w:rsidR="000E4F33" w:rsidRDefault="00C91AF3">
      <w:pPr>
        <w:rPr>
          <w:color w:val="000000"/>
        </w:rPr>
      </w:pPr>
      <w:r>
        <w:t xml:space="preserve">                                                                                   </w:t>
      </w:r>
      <w:r>
        <w:t xml:space="preserve">к Муниципальной программе «Создание и                                                                                                                                   </w:t>
      </w:r>
    </w:p>
    <w:p w:rsidR="000E4F33" w:rsidRDefault="00C91AF3">
      <w:pPr>
        <w:jc w:val="center"/>
      </w:pPr>
      <w:r>
        <w:rPr>
          <w:color w:val="000000"/>
        </w:rPr>
        <w:t xml:space="preserve">                                                                                  </w:t>
      </w:r>
      <w:r>
        <w:t xml:space="preserve">поддержание в пригодном для проживания                                                                                                  </w:t>
      </w:r>
    </w:p>
    <w:p w:rsidR="000E4F33" w:rsidRDefault="00C91AF3">
      <w:pPr>
        <w:jc w:val="center"/>
      </w:pPr>
      <w:r>
        <w:t xml:space="preserve">                                                                                состоянии муниципального маневренного </w:t>
      </w:r>
    </w:p>
    <w:p w:rsidR="000E4F33" w:rsidRDefault="00C91AF3">
      <w:r>
        <w:t xml:space="preserve">                                                                                  жилищного фонда Заринского района на </w:t>
      </w:r>
    </w:p>
    <w:p w:rsidR="000E4F33" w:rsidRDefault="00C91AF3">
      <w:pPr>
        <w:jc w:val="center"/>
      </w:pPr>
      <w:r>
        <w:t xml:space="preserve">                                      2026-2030 годы»</w:t>
      </w:r>
    </w:p>
    <w:p w:rsidR="000E4F33" w:rsidRDefault="00C91AF3">
      <w:pPr>
        <w:jc w:val="center"/>
        <w:rPr>
          <w:b/>
          <w:bCs/>
        </w:rPr>
      </w:pPr>
      <w:r>
        <w:t xml:space="preserve">                     </w:t>
      </w:r>
    </w:p>
    <w:p w:rsidR="000E4F33" w:rsidRDefault="00C91AF3">
      <w:pPr>
        <w:jc w:val="center"/>
        <w:rPr>
          <w:b/>
          <w:bCs/>
        </w:rPr>
      </w:pPr>
      <w:r>
        <w:rPr>
          <w:b/>
          <w:bCs/>
        </w:rPr>
        <w:t xml:space="preserve">Объем финансовых ресурсов, </w:t>
      </w:r>
    </w:p>
    <w:p w:rsidR="000E4F33" w:rsidRDefault="00C91AF3">
      <w:pPr>
        <w:jc w:val="center"/>
        <w:rPr>
          <w:b/>
          <w:bCs/>
        </w:rPr>
      </w:pPr>
      <w:r>
        <w:rPr>
          <w:b/>
          <w:bCs/>
        </w:rPr>
        <w:t>необходимых для реализации муниц</w:t>
      </w:r>
      <w:r>
        <w:rPr>
          <w:b/>
          <w:bCs/>
        </w:rPr>
        <w:t>ипальной программы</w:t>
      </w:r>
    </w:p>
    <w:p w:rsidR="000E4F33" w:rsidRDefault="00C91AF3">
      <w:pPr>
        <w:jc w:val="center"/>
        <w:rPr>
          <w:color w:val="000000"/>
        </w:rPr>
      </w:pPr>
      <w:r>
        <w:rPr>
          <w:b/>
          <w:bCs/>
        </w:rPr>
        <w:t xml:space="preserve"> </w:t>
      </w:r>
      <w:r>
        <w:rPr>
          <w:b/>
          <w:color w:val="000000"/>
        </w:rPr>
        <w:t>«</w:t>
      </w:r>
      <w:r>
        <w:rPr>
          <w:color w:val="000000"/>
        </w:rPr>
        <w:t>«Создание и поддержание в пригодном для проживания состоянии муниципального маневренного жилищного фонда Заринского района</w:t>
      </w:r>
    </w:p>
    <w:p w:rsidR="000E4F33" w:rsidRDefault="00C91AF3">
      <w:pPr>
        <w:jc w:val="center"/>
        <w:rPr>
          <w:color w:val="000000"/>
        </w:rPr>
      </w:pPr>
      <w:r>
        <w:rPr>
          <w:color w:val="000000"/>
        </w:rPr>
        <w:t>на 2026 – 2030 годы»</w:t>
      </w:r>
    </w:p>
    <w:p w:rsidR="000E4F33" w:rsidRDefault="000E4F33">
      <w:pPr>
        <w:jc w:val="center"/>
        <w:rPr>
          <w:b/>
          <w:bCs/>
        </w:rPr>
      </w:pPr>
    </w:p>
    <w:p w:rsidR="000E4F33" w:rsidRDefault="000E4F33">
      <w:pPr>
        <w:jc w:val="center"/>
        <w:rPr>
          <w:b/>
          <w:bCs/>
        </w:rPr>
      </w:pPr>
    </w:p>
    <w:tbl>
      <w:tblPr>
        <w:tblW w:w="9776" w:type="dxa"/>
        <w:tblLayout w:type="fixed"/>
        <w:tblLook w:val="01E0" w:firstRow="1" w:lastRow="1" w:firstColumn="1" w:lastColumn="1" w:noHBand="0" w:noVBand="0"/>
      </w:tblPr>
      <w:tblGrid>
        <w:gridCol w:w="3795"/>
        <w:gridCol w:w="850"/>
        <w:gridCol w:w="850"/>
        <w:gridCol w:w="850"/>
        <w:gridCol w:w="854"/>
        <w:gridCol w:w="846"/>
        <w:gridCol w:w="1731"/>
      </w:tblGrid>
      <w:tr w:rsidR="000E4F33">
        <w:tc>
          <w:tcPr>
            <w:tcW w:w="3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Источники и направления расходов</w:t>
            </w:r>
          </w:p>
        </w:tc>
        <w:tc>
          <w:tcPr>
            <w:tcW w:w="5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t xml:space="preserve">Сумма расходов, </w:t>
            </w:r>
            <w:proofErr w:type="spellStart"/>
            <w:r>
              <w:t>тыс.руб</w:t>
            </w:r>
            <w:proofErr w:type="spellEnd"/>
            <w:r>
              <w:t>.</w:t>
            </w:r>
          </w:p>
        </w:tc>
      </w:tr>
      <w:tr w:rsidR="000E4F33"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4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t>в том числе по годам</w:t>
            </w: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F33" w:rsidRDefault="00C91AF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0E4F33"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2026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2027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2028 год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2029 год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F33" w:rsidRDefault="00C91AF3">
            <w:pPr>
              <w:jc w:val="center"/>
            </w:pPr>
            <w:r>
              <w:t>2030 год</w:t>
            </w:r>
          </w:p>
        </w:tc>
        <w:tc>
          <w:tcPr>
            <w:tcW w:w="1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F33" w:rsidRDefault="000E4F33">
            <w:pPr>
              <w:widowControl w:val="0"/>
              <w:jc w:val="center"/>
              <w:rPr>
                <w:b/>
              </w:rPr>
            </w:pPr>
          </w:p>
        </w:tc>
      </w:tr>
      <w:tr w:rsidR="000E4F3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0E4F33">
        <w:trPr>
          <w:trHeight w:val="439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  <w:rPr>
                <w:b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F33" w:rsidRDefault="000E4F33">
            <w:pPr>
              <w:jc w:val="center"/>
              <w:rPr>
                <w:b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F33" w:rsidRDefault="000E4F33">
            <w:pPr>
              <w:jc w:val="center"/>
              <w:rPr>
                <w:b/>
              </w:rPr>
            </w:pPr>
          </w:p>
        </w:tc>
      </w:tr>
      <w:tr w:rsidR="000E4F3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r>
              <w:t>Всего финансовых затрат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790,0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750,0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730,0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560,0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F33" w:rsidRDefault="00C91AF3">
            <w:pPr>
              <w:jc w:val="center"/>
            </w:pPr>
            <w:r>
              <w:t>440,0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F33" w:rsidRDefault="00C91AF3">
            <w:pPr>
              <w:jc w:val="center"/>
            </w:pPr>
            <w:r>
              <w:t>3270,0</w:t>
            </w:r>
          </w:p>
        </w:tc>
      </w:tr>
      <w:tr w:rsidR="000E4F3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r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  <w:rPr>
                <w:b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F33" w:rsidRDefault="000E4F33">
            <w:pPr>
              <w:jc w:val="center"/>
              <w:rPr>
                <w:b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F33" w:rsidRDefault="000E4F33">
            <w:pPr>
              <w:jc w:val="center"/>
            </w:pPr>
          </w:p>
        </w:tc>
      </w:tr>
      <w:tr w:rsidR="000E4F3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r>
              <w:t xml:space="preserve"> из бюджета муниципального образования Заринский район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790,0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750,0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730,0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560,0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F33" w:rsidRDefault="00C91AF3">
            <w:pPr>
              <w:jc w:val="center"/>
            </w:pPr>
            <w:r>
              <w:t>440,0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F33" w:rsidRDefault="00C91AF3">
            <w:pPr>
              <w:jc w:val="center"/>
            </w:pPr>
            <w:r>
              <w:t>3270,0</w:t>
            </w:r>
          </w:p>
        </w:tc>
      </w:tr>
      <w:tr w:rsidR="000E4F3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r>
              <w:t xml:space="preserve">из </w:t>
            </w:r>
            <w:r>
              <w:t xml:space="preserve">краевого бюджета (на условиях </w:t>
            </w:r>
            <w:proofErr w:type="spellStart"/>
            <w:r>
              <w:t>софинансирования</w:t>
            </w:r>
            <w:proofErr w:type="spellEnd"/>
            <w: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jc w:val="center"/>
            </w:pPr>
            <w:r>
              <w:t>0,0</w:t>
            </w:r>
          </w:p>
        </w:tc>
      </w:tr>
      <w:tr w:rsidR="000E4F3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r>
              <w:t xml:space="preserve">из федерального бюджета (на условиях </w:t>
            </w:r>
            <w:proofErr w:type="spellStart"/>
            <w:r>
              <w:t>софинансирования</w:t>
            </w:r>
            <w:proofErr w:type="spellEnd"/>
            <w: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jc w:val="center"/>
            </w:pPr>
            <w:r>
              <w:t>0,0</w:t>
            </w:r>
          </w:p>
        </w:tc>
      </w:tr>
      <w:tr w:rsidR="000E4F3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r>
              <w:t>из внебюджетных источников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jc w:val="center"/>
            </w:pPr>
            <w:r>
              <w:t>0,0</w:t>
            </w:r>
          </w:p>
        </w:tc>
      </w:tr>
      <w:tr w:rsidR="000E4F33">
        <w:trPr>
          <w:trHeight w:val="425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  <w:rPr>
                <w:b/>
              </w:rPr>
            </w:pPr>
            <w:r>
              <w:rPr>
                <w:b/>
              </w:rPr>
              <w:t>Направления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  <w:rPr>
                <w:b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F33" w:rsidRDefault="000E4F33">
            <w:pPr>
              <w:jc w:val="center"/>
              <w:rPr>
                <w:b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F33" w:rsidRDefault="000E4F33">
            <w:pPr>
              <w:jc w:val="center"/>
              <w:rPr>
                <w:b/>
              </w:rPr>
            </w:pPr>
          </w:p>
        </w:tc>
      </w:tr>
      <w:tr w:rsidR="000E4F3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r>
              <w:t>1. Капитальные вложения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jc w:val="center"/>
            </w:pPr>
            <w:r>
              <w:t>0,0</w:t>
            </w:r>
          </w:p>
        </w:tc>
      </w:tr>
      <w:tr w:rsidR="000E4F3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r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jc w:val="center"/>
              <w:rPr>
                <w:b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F33" w:rsidRDefault="000E4F33">
            <w:pPr>
              <w:jc w:val="center"/>
              <w:rPr>
                <w:b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F33" w:rsidRDefault="000E4F33">
            <w:pPr>
              <w:jc w:val="center"/>
              <w:rPr>
                <w:b/>
              </w:rPr>
            </w:pPr>
          </w:p>
        </w:tc>
      </w:tr>
      <w:tr w:rsidR="000E4F3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r>
              <w:t xml:space="preserve"> из бюджета муниципального образования Заринский район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jc w:val="center"/>
            </w:pPr>
            <w:r>
              <w:t>0,0</w:t>
            </w:r>
          </w:p>
        </w:tc>
      </w:tr>
      <w:tr w:rsidR="000E4F3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r>
              <w:t xml:space="preserve">из краевого бюджета (на условиях </w:t>
            </w:r>
            <w:proofErr w:type="spellStart"/>
            <w:r>
              <w:t>софинансирования</w:t>
            </w:r>
            <w:proofErr w:type="spellEnd"/>
            <w: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jc w:val="center"/>
            </w:pPr>
            <w:r>
              <w:t>0,0</w:t>
            </w:r>
          </w:p>
        </w:tc>
      </w:tr>
      <w:tr w:rsidR="000E4F3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r>
              <w:t xml:space="preserve">из федерального бюджета (на условиях </w:t>
            </w:r>
            <w:proofErr w:type="spellStart"/>
            <w:r>
              <w:t>софинансирования</w:t>
            </w:r>
            <w:proofErr w:type="spellEnd"/>
            <w: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jc w:val="center"/>
            </w:pPr>
            <w:r>
              <w:t>0,0</w:t>
            </w:r>
          </w:p>
        </w:tc>
      </w:tr>
      <w:tr w:rsidR="000E4F3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r>
              <w:t>из внебюджетных источников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jc w:val="center"/>
            </w:pPr>
            <w:r>
              <w:t>0,0</w:t>
            </w:r>
          </w:p>
        </w:tc>
      </w:tr>
      <w:tr w:rsidR="000E4F3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widowControl w:val="0"/>
            </w:pPr>
            <w:r>
              <w:t>2. Прочие расходы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790,0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750,0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730,0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560,0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jc w:val="center"/>
            </w:pPr>
            <w:r>
              <w:t>440,0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jc w:val="center"/>
            </w:pPr>
            <w:r>
              <w:t>3270,0</w:t>
            </w:r>
          </w:p>
        </w:tc>
      </w:tr>
      <w:tr w:rsidR="000E4F3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r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widowControl w:val="0"/>
              <w:jc w:val="center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0E4F33">
            <w:pPr>
              <w:widowControl w:val="0"/>
              <w:jc w:val="center"/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F33" w:rsidRDefault="000E4F33">
            <w:pPr>
              <w:widowControl w:val="0"/>
              <w:jc w:val="center"/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F33" w:rsidRDefault="000E4F33">
            <w:pPr>
              <w:widowControl w:val="0"/>
              <w:jc w:val="center"/>
            </w:pPr>
          </w:p>
        </w:tc>
      </w:tr>
      <w:tr w:rsidR="000E4F3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r>
              <w:t xml:space="preserve"> из бюджета муниципального образования Заринский район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790,0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750,0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730,0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F33" w:rsidRDefault="00C91AF3">
            <w:pPr>
              <w:jc w:val="center"/>
            </w:pPr>
            <w:r>
              <w:t>560,0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F33" w:rsidRDefault="00C91AF3">
            <w:pPr>
              <w:jc w:val="center"/>
            </w:pPr>
            <w:r>
              <w:t>440,0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F33" w:rsidRDefault="00C91AF3">
            <w:pPr>
              <w:jc w:val="center"/>
            </w:pPr>
            <w:r>
              <w:t>3270,0</w:t>
            </w:r>
          </w:p>
        </w:tc>
      </w:tr>
      <w:tr w:rsidR="000E4F3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r>
              <w:t xml:space="preserve">из краевого </w:t>
            </w:r>
            <w:r>
              <w:t xml:space="preserve">бюджета (на условиях </w:t>
            </w:r>
            <w:proofErr w:type="spellStart"/>
            <w:r>
              <w:t>софинансирования</w:t>
            </w:r>
            <w:proofErr w:type="spellEnd"/>
            <w: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jc w:val="center"/>
            </w:pPr>
            <w:r>
              <w:t>0,0</w:t>
            </w:r>
          </w:p>
        </w:tc>
      </w:tr>
      <w:tr w:rsidR="000E4F3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r>
              <w:t xml:space="preserve">из федерального бюджета (на условиях </w:t>
            </w:r>
            <w:proofErr w:type="spellStart"/>
            <w:r>
              <w:t>софинансирования</w:t>
            </w:r>
            <w:proofErr w:type="spellEnd"/>
            <w: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jc w:val="center"/>
            </w:pPr>
            <w:r>
              <w:t>0,0</w:t>
            </w:r>
          </w:p>
        </w:tc>
      </w:tr>
      <w:tr w:rsidR="000E4F3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r>
              <w:t>из внебюджетных источников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jc w:val="center"/>
            </w:pPr>
            <w:r>
              <w:t>0,0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33" w:rsidRDefault="00C91AF3">
            <w:pPr>
              <w:jc w:val="center"/>
            </w:pPr>
            <w:r>
              <w:t>0,0</w:t>
            </w:r>
          </w:p>
        </w:tc>
      </w:tr>
    </w:tbl>
    <w:p w:rsidR="000E4F33" w:rsidRDefault="000E4F33">
      <w:pPr>
        <w:jc w:val="both"/>
      </w:pPr>
    </w:p>
    <w:sectPr w:rsidR="000E4F33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0"/>
    <w:family w:val="auto"/>
    <w:pitch w:val="default"/>
  </w:font>
  <w:font w:name="Liberation Serif">
    <w:altName w:val="Times New Roman"/>
    <w:charset w:val="01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5E02BF"/>
    <w:multiLevelType w:val="multilevel"/>
    <w:tmpl w:val="0464BE08"/>
    <w:lvl w:ilvl="0">
      <w:start w:val="7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52CB0468"/>
    <w:multiLevelType w:val="multilevel"/>
    <w:tmpl w:val="71BEEB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45332A7"/>
    <w:multiLevelType w:val="multilevel"/>
    <w:tmpl w:val="B98EF1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A580DE2"/>
    <w:multiLevelType w:val="multilevel"/>
    <w:tmpl w:val="ABC082AC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doNotBreakWrappedTables/>
    <w:compatSetting w:name="compatibilityMode" w:uri="http://schemas.microsoft.com/office/word" w:val="12"/>
  </w:compat>
  <w:rsids>
    <w:rsidRoot w:val="000E4F33"/>
    <w:rsid w:val="000E4F33"/>
    <w:rsid w:val="00C9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0E9F2"/>
  <w15:docId w15:val="{29694DD0-3233-4D05-9460-5B3C51D2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5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0530"/>
    <w:pPr>
      <w:keepNext/>
      <w:jc w:val="center"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2F8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92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85053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F92F8A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qFormat/>
    <w:rsid w:val="00F92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ConsPlusNormal">
    <w:name w:val="ConsPlusNormal Знак"/>
    <w:link w:val="ConsPlusNormal0"/>
    <w:qFormat/>
    <w:locked/>
    <w:rsid w:val="008505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3">
    <w:name w:val="Подзаголовок Знак"/>
    <w:basedOn w:val="a0"/>
    <w:link w:val="a4"/>
    <w:uiPriority w:val="11"/>
    <w:qFormat/>
    <w:rsid w:val="00850530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11">
    <w:name w:val="Заголовок Знак1"/>
    <w:link w:val="a5"/>
    <w:qFormat/>
    <w:rsid w:val="00850530"/>
    <w:rPr>
      <w:i/>
      <w:sz w:val="28"/>
      <w:lang w:eastAsia="ar-SA"/>
    </w:rPr>
  </w:style>
  <w:style w:type="character" w:customStyle="1" w:styleId="21">
    <w:name w:val="Основной текст2"/>
    <w:qFormat/>
    <w:rsid w:val="0085053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a6">
    <w:name w:val="Основной текст_"/>
    <w:link w:val="31"/>
    <w:qFormat/>
    <w:rsid w:val="00850530"/>
    <w:rPr>
      <w:sz w:val="27"/>
      <w:szCs w:val="27"/>
      <w:shd w:val="clear" w:color="auto" w:fill="FFFFFF"/>
    </w:rPr>
  </w:style>
  <w:style w:type="character" w:customStyle="1" w:styleId="a7">
    <w:name w:val="Заголовок Знак"/>
    <w:basedOn w:val="a0"/>
    <w:uiPriority w:val="10"/>
    <w:qFormat/>
    <w:rsid w:val="00850530"/>
    <w:rPr>
      <w:rFonts w:asciiTheme="majorHAnsi" w:eastAsiaTheme="majorEastAsia" w:hAnsiTheme="majorHAnsi" w:cstheme="majorBidi"/>
      <w:spacing w:val="-10"/>
      <w:kern w:val="2"/>
      <w:sz w:val="56"/>
      <w:szCs w:val="56"/>
      <w:lang w:eastAsia="ru-RU"/>
    </w:rPr>
  </w:style>
  <w:style w:type="character" w:customStyle="1" w:styleId="22">
    <w:name w:val="Основной текст с отступом 2 Знак"/>
    <w:basedOn w:val="a0"/>
    <w:link w:val="23"/>
    <w:qFormat/>
    <w:rsid w:val="00F92F8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4">
    <w:name w:val="Основной текст 2 Знак"/>
    <w:basedOn w:val="a0"/>
    <w:link w:val="25"/>
    <w:qFormat/>
    <w:rsid w:val="00F92F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9"/>
    <w:semiHidden/>
    <w:qFormat/>
    <w:rsid w:val="00F92F8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rsid w:val="00F92F8A"/>
    <w:rPr>
      <w:color w:val="0000FF"/>
      <w:u w:val="single"/>
    </w:rPr>
  </w:style>
  <w:style w:type="character" w:customStyle="1" w:styleId="ab">
    <w:name w:val="Название Знак"/>
    <w:qFormat/>
    <w:rsid w:val="00F92F8A"/>
    <w:rPr>
      <w:i/>
      <w:sz w:val="28"/>
      <w:lang w:eastAsia="ar-SA"/>
    </w:rPr>
  </w:style>
  <w:style w:type="character" w:customStyle="1" w:styleId="ac">
    <w:name w:val="Верхний колонтитул Знак"/>
    <w:basedOn w:val="a0"/>
    <w:link w:val="ad"/>
    <w:uiPriority w:val="99"/>
    <w:qFormat/>
    <w:rsid w:val="00F92F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f"/>
    <w:uiPriority w:val="99"/>
    <w:qFormat/>
    <w:rsid w:val="00F92F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Символ нумерации"/>
    <w:qFormat/>
  </w:style>
  <w:style w:type="paragraph" w:styleId="a5">
    <w:name w:val="Title"/>
    <w:basedOn w:val="a"/>
    <w:next w:val="af1"/>
    <w:link w:val="11"/>
    <w:qFormat/>
    <w:rsid w:val="00850530"/>
    <w:pPr>
      <w:contextualSpacing/>
    </w:pPr>
    <w:rPr>
      <w:rFonts w:asciiTheme="minorHAnsi" w:eastAsiaTheme="minorHAnsi" w:hAnsiTheme="minorHAnsi" w:cstheme="minorBidi"/>
      <w:i/>
      <w:sz w:val="28"/>
      <w:szCs w:val="22"/>
      <w:lang w:eastAsia="ar-SA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  <w:rPr>
      <w:rFonts w:ascii="PT Astra Serif" w:hAnsi="PT Astra Serif"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4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onsPlusNonformat">
    <w:name w:val="ConsPlusNonformat"/>
    <w:qFormat/>
    <w:rsid w:val="00850530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850530"/>
    <w:pPr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Subtitle"/>
    <w:basedOn w:val="a"/>
    <w:next w:val="a"/>
    <w:link w:val="a3"/>
    <w:uiPriority w:val="11"/>
    <w:qFormat/>
    <w:rsid w:val="00850530"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31">
    <w:name w:val="Основной текст3"/>
    <w:basedOn w:val="a"/>
    <w:link w:val="a6"/>
    <w:qFormat/>
    <w:rsid w:val="00850530"/>
    <w:pPr>
      <w:widowControl w:val="0"/>
      <w:shd w:val="clear" w:color="auto" w:fill="FFFFFF"/>
      <w:spacing w:before="540" w:after="60" w:line="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23">
    <w:name w:val="Body Text Indent 2"/>
    <w:basedOn w:val="a"/>
    <w:link w:val="22"/>
    <w:qFormat/>
    <w:rsid w:val="00F92F8A"/>
    <w:pPr>
      <w:spacing w:line="360" w:lineRule="auto"/>
      <w:ind w:firstLine="902"/>
      <w:jc w:val="both"/>
    </w:pPr>
    <w:rPr>
      <w:sz w:val="28"/>
    </w:rPr>
  </w:style>
  <w:style w:type="paragraph" w:styleId="25">
    <w:name w:val="Body Text 2"/>
    <w:basedOn w:val="a"/>
    <w:link w:val="24"/>
    <w:qFormat/>
    <w:rsid w:val="00F92F8A"/>
    <w:pPr>
      <w:ind w:right="5138"/>
      <w:jc w:val="both"/>
    </w:pPr>
  </w:style>
  <w:style w:type="paragraph" w:customStyle="1" w:styleId="ConsPlusCell">
    <w:name w:val="ConsPlusCell"/>
    <w:qFormat/>
    <w:rsid w:val="00F92F8A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8"/>
    <w:semiHidden/>
    <w:qFormat/>
    <w:rsid w:val="00F92F8A"/>
    <w:rPr>
      <w:rFonts w:ascii="Tahoma" w:hAnsi="Tahoma" w:cs="Tahoma"/>
      <w:sz w:val="16"/>
      <w:szCs w:val="16"/>
    </w:rPr>
  </w:style>
  <w:style w:type="paragraph" w:styleId="af5">
    <w:name w:val="Normal (Web)"/>
    <w:basedOn w:val="a"/>
    <w:qFormat/>
    <w:rsid w:val="00F92F8A"/>
    <w:pPr>
      <w:spacing w:beforeAutospacing="1" w:afterAutospacing="1"/>
    </w:pPr>
  </w:style>
  <w:style w:type="paragraph" w:customStyle="1" w:styleId="af6">
    <w:name w:val="Колонтитул"/>
    <w:basedOn w:val="a"/>
    <w:qFormat/>
  </w:style>
  <w:style w:type="paragraph" w:styleId="ad">
    <w:name w:val="header"/>
    <w:basedOn w:val="a"/>
    <w:link w:val="ac"/>
    <w:uiPriority w:val="99"/>
    <w:unhideWhenUsed/>
    <w:rsid w:val="00F92F8A"/>
    <w:pPr>
      <w:tabs>
        <w:tab w:val="center" w:pos="4677"/>
        <w:tab w:val="right" w:pos="9355"/>
      </w:tabs>
    </w:pPr>
  </w:style>
  <w:style w:type="paragraph" w:styleId="af">
    <w:name w:val="footer"/>
    <w:basedOn w:val="a"/>
    <w:link w:val="ae"/>
    <w:uiPriority w:val="99"/>
    <w:unhideWhenUsed/>
    <w:rsid w:val="00F92F8A"/>
    <w:pPr>
      <w:tabs>
        <w:tab w:val="center" w:pos="4677"/>
        <w:tab w:val="right" w:pos="9355"/>
      </w:tabs>
    </w:pPr>
  </w:style>
  <w:style w:type="paragraph" w:customStyle="1" w:styleId="Default">
    <w:name w:val="Default"/>
    <w:qFormat/>
    <w:rsid w:val="00F92F8A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rmattext">
    <w:name w:val="formattext"/>
    <w:basedOn w:val="a"/>
    <w:qFormat/>
    <w:rsid w:val="00F92F8A"/>
    <w:pPr>
      <w:spacing w:beforeAutospacing="1" w:afterAutospacing="1"/>
    </w:pPr>
  </w:style>
  <w:style w:type="paragraph" w:styleId="af7">
    <w:name w:val="List Paragraph"/>
    <w:basedOn w:val="a"/>
    <w:uiPriority w:val="34"/>
    <w:qFormat/>
    <w:rsid w:val="00885B6C"/>
    <w:pPr>
      <w:ind w:left="720"/>
      <w:contextualSpacing/>
    </w:pPr>
  </w:style>
  <w:style w:type="paragraph" w:customStyle="1" w:styleId="af8">
    <w:name w:val="Содержимое таблицы"/>
    <w:basedOn w:val="a"/>
    <w:qFormat/>
    <w:pPr>
      <w:widowControl w:val="0"/>
      <w:suppressLineNumbers/>
    </w:pPr>
  </w:style>
  <w:style w:type="paragraph" w:customStyle="1" w:styleId="af9">
    <w:name w:val="Заголовок таблицы"/>
    <w:basedOn w:val="af8"/>
    <w:qFormat/>
    <w:pPr>
      <w:jc w:val="center"/>
    </w:pPr>
    <w:rPr>
      <w:b/>
      <w:bCs/>
    </w:rPr>
  </w:style>
  <w:style w:type="paragraph" w:customStyle="1" w:styleId="Comment">
    <w:name w:val="Comment"/>
    <w:basedOn w:val="a"/>
    <w:qFormat/>
    <w:pPr>
      <w:spacing w:before="56"/>
      <w:ind w:left="56" w:right="56"/>
    </w:pPr>
    <w:rPr>
      <w:sz w:val="20"/>
      <w:szCs w:val="20"/>
    </w:rPr>
  </w:style>
  <w:style w:type="numbering" w:customStyle="1" w:styleId="afa">
    <w:name w:val="Без списка"/>
    <w:uiPriority w:val="99"/>
    <w:semiHidden/>
    <w:unhideWhenUsed/>
    <w:qFormat/>
  </w:style>
  <w:style w:type="table" w:styleId="afb">
    <w:name w:val="Table Grid"/>
    <w:basedOn w:val="a1"/>
    <w:rsid w:val="00855E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1793</TotalTime>
  <Pages>15</Pages>
  <Words>4572</Words>
  <Characters>26063</Characters>
  <Application>Microsoft Office Word</Application>
  <DocSecurity>0</DocSecurity>
  <Lines>217</Lines>
  <Paragraphs>61</Paragraphs>
  <ScaleCrop>false</ScaleCrop>
  <Company>Reanimator Extreme Edition</Company>
  <LinksUpToDate>false</LinksUpToDate>
  <CharactersWithSpaces>30574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Горлова Анастасия Сергеевна</cp:lastModifiedBy>
  <cp:revision>28</cp:revision>
  <cp:lastPrinted>2022-05-23T07:26:00Z</cp:lastPrinted>
  <dcterms:created xsi:type="dcterms:W3CDTF">2022-03-31T07:50:00Z</dcterms:created>
  <dcterms:modified xsi:type="dcterms:W3CDTF">2025-10-28T08:36:00Z</dcterms:modified>
  <dc:language>ru-RU</dc:language>
</cp:coreProperties>
</file>